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401 FINANCIAL MANAGEMENT</w:t>
      </w:r>
    </w:p>
    <w:p w:rsidR="002002B6" w:rsidRDefault="002002B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COURSE OBJECTIVE</w:t>
      </w: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036">
        <w:rPr>
          <w:rFonts w:ascii="Times New Roman" w:hAnsi="Times New Roman" w:cs="Times New Roman"/>
          <w:sz w:val="24"/>
          <w:szCs w:val="24"/>
        </w:rPr>
        <w:t>To introduce the participants with the basic fundamentals and tools and techniques of Corporate Financial Management in a changing,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challenging </w:t>
      </w:r>
      <w:r w:rsidR="00DB7611">
        <w:rPr>
          <w:rFonts w:ascii="Times New Roman" w:hAnsi="Times New Roman" w:cs="Times New Roman"/>
          <w:sz w:val="24"/>
          <w:szCs w:val="24"/>
        </w:rPr>
        <w:t xml:space="preserve">and competitive global economic </w:t>
      </w:r>
      <w:r w:rsidRPr="00A84036">
        <w:rPr>
          <w:rFonts w:ascii="Times New Roman" w:hAnsi="Times New Roman" w:cs="Times New Roman"/>
          <w:sz w:val="24"/>
          <w:szCs w:val="24"/>
        </w:rPr>
        <w:t>environment.</w:t>
      </w:r>
      <w:proofErr w:type="gramEnd"/>
    </w:p>
    <w:p w:rsidR="002002B6" w:rsidRPr="00A84036" w:rsidRDefault="002002B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I: </w:t>
      </w:r>
      <w:r w:rsidRPr="00A84036">
        <w:rPr>
          <w:rFonts w:ascii="Times New Roman" w:hAnsi="Times New Roman" w:cs="Times New Roman"/>
          <w:sz w:val="24"/>
          <w:szCs w:val="24"/>
        </w:rPr>
        <w:t xml:space="preserve">Introduction: Nature, scope and significance of Financial function for the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organisation's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success. Objectives of Corporate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Financial Management,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Org</w:t>
      </w:r>
      <w:r w:rsidR="00DB7611">
        <w:rPr>
          <w:rFonts w:ascii="Times New Roman" w:hAnsi="Times New Roman" w:cs="Times New Roman"/>
          <w:sz w:val="24"/>
          <w:szCs w:val="24"/>
        </w:rPr>
        <w:t>anisation</w:t>
      </w:r>
      <w:proofErr w:type="spellEnd"/>
      <w:r w:rsidR="00DB7611">
        <w:rPr>
          <w:rFonts w:ascii="Times New Roman" w:hAnsi="Times New Roman" w:cs="Times New Roman"/>
          <w:sz w:val="24"/>
          <w:szCs w:val="24"/>
        </w:rPr>
        <w:t xml:space="preserve"> structure to carryout </w:t>
      </w:r>
      <w:r w:rsidRPr="00A84036">
        <w:rPr>
          <w:rFonts w:ascii="Times New Roman" w:hAnsi="Times New Roman" w:cs="Times New Roman"/>
          <w:sz w:val="24"/>
          <w:szCs w:val="24"/>
        </w:rPr>
        <w:t xml:space="preserve">finance function in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enterprises.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Financial Planning and Financial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Forecasting.</w:t>
      </w:r>
      <w:proofErr w:type="gramEnd"/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Unit II</w:t>
      </w:r>
      <w:r w:rsidRPr="00A84036">
        <w:rPr>
          <w:rFonts w:ascii="Times New Roman" w:hAnsi="Times New Roman" w:cs="Times New Roman"/>
          <w:sz w:val="24"/>
          <w:szCs w:val="24"/>
        </w:rPr>
        <w:t>: Capital Structure Planning - Financing Decision Capitalization and capital structure, Financial Planning - long and short term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sources of corporate funds, objectives of an optimal Capital str</w:t>
      </w:r>
      <w:r>
        <w:rPr>
          <w:rFonts w:ascii="Times New Roman" w:hAnsi="Times New Roman" w:cs="Times New Roman"/>
          <w:sz w:val="24"/>
          <w:szCs w:val="24"/>
        </w:rPr>
        <w:t xml:space="preserve">ucture, Financial and operating </w:t>
      </w:r>
      <w:r w:rsidRPr="00A84036">
        <w:rPr>
          <w:rFonts w:ascii="Times New Roman" w:hAnsi="Times New Roman" w:cs="Times New Roman"/>
          <w:sz w:val="24"/>
          <w:szCs w:val="24"/>
        </w:rPr>
        <w:t>leverage analysis, cost of capital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capital structure decision.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III </w:t>
      </w:r>
      <w:r w:rsidRPr="00A84036">
        <w:rPr>
          <w:rFonts w:ascii="Times New Roman" w:hAnsi="Times New Roman" w:cs="Times New Roman"/>
          <w:sz w:val="24"/>
          <w:szCs w:val="24"/>
        </w:rPr>
        <w:t>: Investment Decisions - Time Value of Money Nature of Investment Decisions, Investment Evaluation criteria, process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capital budgeti</w:t>
      </w:r>
      <w:r>
        <w:rPr>
          <w:rFonts w:ascii="Times New Roman" w:hAnsi="Times New Roman" w:cs="Times New Roman"/>
          <w:sz w:val="24"/>
          <w:szCs w:val="24"/>
        </w:rPr>
        <w:t xml:space="preserve">ng decisions, risk analysis and </w:t>
      </w:r>
      <w:r w:rsidRPr="00A84036">
        <w:rPr>
          <w:rFonts w:ascii="Times New Roman" w:hAnsi="Times New Roman" w:cs="Times New Roman"/>
          <w:sz w:val="24"/>
          <w:szCs w:val="24"/>
        </w:rPr>
        <w:t>investment decisions, capital budgeting practices of Indian companies.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Unit IV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4036">
        <w:rPr>
          <w:rFonts w:ascii="Times New Roman" w:hAnsi="Times New Roman" w:cs="Times New Roman"/>
          <w:sz w:val="24"/>
          <w:szCs w:val="24"/>
        </w:rPr>
        <w:t xml:space="preserve">Working Capital Management and Dividend Decision Concepts of working capital. The needs of working capital and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determinants. Dimension</w:t>
      </w:r>
      <w:r>
        <w:rPr>
          <w:rFonts w:ascii="Times New Roman" w:hAnsi="Times New Roman" w:cs="Times New Roman"/>
          <w:sz w:val="24"/>
          <w:szCs w:val="24"/>
        </w:rPr>
        <w:t xml:space="preserve">s and trends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capital </w:t>
      </w:r>
      <w:r w:rsidRPr="00A84036">
        <w:rPr>
          <w:rFonts w:ascii="Times New Roman" w:hAnsi="Times New Roman" w:cs="Times New Roman"/>
          <w:sz w:val="24"/>
          <w:szCs w:val="24"/>
        </w:rPr>
        <w:t xml:space="preserve">management.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A brief analysis of the management of components of 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capital.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Sources of working capital finance and their relative utility.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Dividend Policy Models.</w:t>
      </w:r>
      <w:proofErr w:type="gramEnd"/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Horne, James Van- Financial Management &amp; Policy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4036">
        <w:rPr>
          <w:rFonts w:ascii="Times New Roman" w:hAnsi="Times New Roman" w:cs="Times New Roman"/>
          <w:sz w:val="24"/>
          <w:szCs w:val="24"/>
        </w:rPr>
        <w:t>Pandey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I.M. – Financial Management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4036">
        <w:rPr>
          <w:rFonts w:ascii="Times New Roman" w:hAnsi="Times New Roman" w:cs="Times New Roman"/>
          <w:sz w:val="24"/>
          <w:szCs w:val="24"/>
        </w:rPr>
        <w:t>Rustagi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R.P. – Introduction to Financial Management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Soloman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Ezre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-The Theory of Financial Management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Hunt William and Donaldson -Basic Business Finance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BBA (I.B.</w:t>
      </w:r>
      <w:proofErr w:type="gramStart"/>
      <w:r w:rsidRPr="00A84036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402 INTERNATIONAL BUSINESS</w:t>
      </w:r>
    </w:p>
    <w:p w:rsidR="002002B6" w:rsidRPr="00A84036" w:rsidRDefault="002002B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Objective</w:t>
      </w: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This course will provide the students an opportunity to learn and understand how business is conducted in the international arena.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syllabus is designed to allow students to gain managerial skills to meet the challenges they will face in the global workplace.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 </w:t>
      </w:r>
      <w:r w:rsidRPr="00A84036">
        <w:rPr>
          <w:rFonts w:ascii="Times New Roman" w:hAnsi="Times New Roman" w:cs="Times New Roman"/>
          <w:sz w:val="24"/>
          <w:szCs w:val="24"/>
        </w:rPr>
        <w:t>- An Overview of International Business: Introduction, Definition of International Business, difference between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and domestic business, Advantages And Disadvantages Of International Business, Approaches to International Business, Changing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Environment of International Business, Globalization of Ma</w:t>
      </w:r>
      <w:r>
        <w:rPr>
          <w:rFonts w:ascii="Times New Roman" w:hAnsi="Times New Roman" w:cs="Times New Roman"/>
          <w:sz w:val="24"/>
          <w:szCs w:val="24"/>
        </w:rPr>
        <w:t xml:space="preserve">rkets, Trends in Globalization, </w:t>
      </w:r>
      <w:r w:rsidRPr="00A84036">
        <w:rPr>
          <w:rFonts w:ascii="Times New Roman" w:hAnsi="Times New Roman" w:cs="Times New Roman"/>
          <w:sz w:val="24"/>
          <w:szCs w:val="24"/>
        </w:rPr>
        <w:t>Effects and Benefits of Globalization,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balance of payment and foreign exchange.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 </w:t>
      </w:r>
      <w:r w:rsidRPr="00A84036">
        <w:rPr>
          <w:rFonts w:ascii="Times New Roman" w:hAnsi="Times New Roman" w:cs="Times New Roman"/>
          <w:sz w:val="24"/>
          <w:szCs w:val="24"/>
        </w:rPr>
        <w:t>-International Trade and Investment Theories: Mercantilism; Absolute Cost theory, Comparative Cost theory,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Cost theory, factor endowment theory, Complimentary trade theories –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stopler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– Samuelson theorem, International Product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Cycles, International Business Strategies, International Human Resource Management.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III </w:t>
      </w:r>
      <w:r w:rsidRPr="00A84036">
        <w:rPr>
          <w:rFonts w:ascii="Times New Roman" w:hAnsi="Times New Roman" w:cs="Times New Roman"/>
          <w:sz w:val="24"/>
          <w:szCs w:val="24"/>
        </w:rPr>
        <w:t>- International Institution: UNCTAD, Its Basic Principles and Major Achievements, IMF, Role of IMF, IBRD, Features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IBRD, WTO, Role and Advantages of WTO India’s patent policy and trips. Regional Economic Integration: EU, NAFTA, ASEAN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SAARC.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IV </w:t>
      </w:r>
      <w:r w:rsidRPr="00A84036">
        <w:rPr>
          <w:rFonts w:ascii="Times New Roman" w:hAnsi="Times New Roman" w:cs="Times New Roman"/>
          <w:sz w:val="24"/>
          <w:szCs w:val="24"/>
        </w:rPr>
        <w:t>- Foreign Exchange Determination Systems: Basic Concepts Relating to Foreign Exchange, Various types of Exchange 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Regimes – Floating Rate Regimes, Managed Fixed Rate Regime, Purchasing Power Parity Theory, Factors Affecting Exchange Rates,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Brief History of Indian Rupees Exchange Rates. International Business</w:t>
      </w:r>
      <w:r>
        <w:rPr>
          <w:rFonts w:ascii="Times New Roman" w:hAnsi="Times New Roman" w:cs="Times New Roman"/>
          <w:sz w:val="24"/>
          <w:szCs w:val="24"/>
        </w:rPr>
        <w:t xml:space="preserve"> Negotiations, Future Trends in </w:t>
      </w:r>
      <w:r w:rsidRPr="00A84036">
        <w:rPr>
          <w:rFonts w:ascii="Times New Roman" w:hAnsi="Times New Roman" w:cs="Times New Roman"/>
          <w:sz w:val="24"/>
          <w:szCs w:val="24"/>
        </w:rPr>
        <w:t>International Business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Raj - International Trade (Excel, 1st Ed.) 2)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- International Business (Himalaya Publication) 3) Hill C.W. -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International Business (TMH, 5th Ed.) 4) Kumar R and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Goel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, International Business, (UDH Publications, edition 2013) 5)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Cherunilam</w:t>
      </w:r>
      <w:proofErr w:type="spellEnd"/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F - International Trade and Export Management (Himalaya, 2007) 6)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Varshney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R.L, Bhattacharya B - International Marketing</w:t>
      </w:r>
    </w:p>
    <w:p w:rsidR="00A84036" w:rsidRPr="00A84036" w:rsidRDefault="00A84036" w:rsidP="00DB7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036">
        <w:rPr>
          <w:rFonts w:ascii="Times New Roman" w:hAnsi="Times New Roman" w:cs="Times New Roman"/>
          <w:sz w:val="24"/>
          <w:szCs w:val="24"/>
        </w:rPr>
        <w:t xml:space="preserve">Management (Sultan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&amp; Sons, 9th Ed.)</w:t>
      </w:r>
      <w:proofErr w:type="gramEnd"/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</w:t>
      </w:r>
      <w:proofErr w:type="gramStart"/>
      <w:r w:rsidRPr="00F755F8">
        <w:rPr>
          <w:rFonts w:ascii="Times New Roman" w:hAnsi="Times New Roman" w:cs="Times New Roman"/>
          <w:b/>
          <w:bCs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403 MARKETING MANAGEMENT</w:t>
      </w:r>
    </w:p>
    <w:p w:rsidR="002002B6" w:rsidRPr="00A84036" w:rsidRDefault="002002B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COURSE OBJECTIVE</w:t>
      </w:r>
      <w:r w:rsidRPr="00A84036">
        <w:rPr>
          <w:rFonts w:ascii="Times New Roman" w:hAnsi="Times New Roman" w:cs="Times New Roman"/>
          <w:sz w:val="24"/>
          <w:szCs w:val="24"/>
        </w:rPr>
        <w:t>: The purpose of this course is to develop an understanding of the underlying concepts, strategies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issues involved in the exchange of products and services.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I: </w:t>
      </w:r>
      <w:r w:rsidRPr="00A84036">
        <w:rPr>
          <w:rFonts w:ascii="Times New Roman" w:hAnsi="Times New Roman" w:cs="Times New Roman"/>
          <w:sz w:val="24"/>
          <w:szCs w:val="24"/>
        </w:rPr>
        <w:t>Introductory Concept of marketing, difference between marketing and selling, marketing function, marketing mix,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segmentation, marketing planning, strategy and approaches. Consumer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: Concept of consumer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 buying motives,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study of consumer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and motivational research – its types, nature, scope and role.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 xml:space="preserve">Method of conducting marketing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researh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sales promotion and advertising, factors influencing consumer behavior.</w:t>
      </w:r>
      <w:proofErr w:type="gramEnd"/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II: </w:t>
      </w:r>
      <w:r w:rsidRPr="00A84036">
        <w:rPr>
          <w:rFonts w:ascii="Times New Roman" w:hAnsi="Times New Roman" w:cs="Times New Roman"/>
          <w:sz w:val="24"/>
          <w:szCs w:val="24"/>
        </w:rPr>
        <w:t>Product Management: Nature and scope of product policy decisions, product-mix, product-line and product-life cycle,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product planning and development, product diversification, product improvement.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Branding and Trade Marks, packaging.</w:t>
      </w:r>
      <w:proofErr w:type="gramEnd"/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III: </w:t>
      </w:r>
      <w:r w:rsidRPr="00A84036">
        <w:rPr>
          <w:rFonts w:ascii="Times New Roman" w:hAnsi="Times New Roman" w:cs="Times New Roman"/>
          <w:sz w:val="24"/>
          <w:szCs w:val="24"/>
        </w:rPr>
        <w:t>Product Pricing-Concept, nature and scope of product pricing decisions; price policy considerations, objectives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strategies of pricing, selling below cost, price dumping, price discrimination,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resa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-price maintenance.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Unit IV</w:t>
      </w:r>
      <w:r w:rsidRPr="00A84036">
        <w:rPr>
          <w:rFonts w:ascii="Times New Roman" w:hAnsi="Times New Roman" w:cs="Times New Roman"/>
          <w:sz w:val="24"/>
          <w:szCs w:val="24"/>
        </w:rPr>
        <w:t xml:space="preserve">: Distribution Management &amp; Marketing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communication,Decisions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relating to channels of distribution management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physical distribution, sales promotion, sales planning and forecasting, management of sales force, analysis of sales performance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marketing of services, functions of distribution channel, factors influencing distribution channel, integrated marketing communication.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Readings: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Marketing – Concepts, strategies, by William M Pride, O C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Fewell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Biztantra</w:t>
      </w:r>
      <w:proofErr w:type="spellEnd"/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Marketing Management, by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Ramaswamy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Namakumari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 Macmillan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Marketing Management, by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Kumar &amp;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Vikas</w:t>
      </w:r>
      <w:proofErr w:type="spellEnd"/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Principles of Marketing, by Philip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 Armstrong, Pearson Education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404 BANKING OPERATIONS MANAGEMENT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 </w:t>
      </w:r>
      <w:r w:rsidRPr="00A84036">
        <w:rPr>
          <w:rFonts w:ascii="Times New Roman" w:hAnsi="Times New Roman" w:cs="Times New Roman"/>
          <w:sz w:val="24"/>
          <w:szCs w:val="24"/>
        </w:rPr>
        <w:t>Indian financial System, Banking System in India, Financial sector reforms in India, RBI – role, functions, monetary policy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credit control, commercial banking in India, Regulatory Environment for commercial bank in Indian core banking.</w:t>
      </w:r>
    </w:p>
    <w:p w:rsidR="00A30726" w:rsidRPr="00A84036" w:rsidRDefault="00A3072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 </w:t>
      </w:r>
      <w:r w:rsidRPr="00A84036">
        <w:rPr>
          <w:rFonts w:ascii="Times New Roman" w:hAnsi="Times New Roman" w:cs="Times New Roman"/>
          <w:sz w:val="24"/>
          <w:szCs w:val="24"/>
        </w:rPr>
        <w:t>Operational Aspect of commercial banks in India, Relationship between Banker and customers, Types of customer a/c,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, Endorsement, Presentment,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Dishonour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 Rights and liabilities of Paying and collecting Banker, Time Value of money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calculation of interest on loan &amp; deposits, EMIs, Present Value, future value and loan Amortization.</w:t>
      </w:r>
    </w:p>
    <w:p w:rsidR="00A30726" w:rsidRPr="00A84036" w:rsidRDefault="00A3072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III </w:t>
      </w:r>
      <w:r w:rsidRPr="00A84036">
        <w:rPr>
          <w:rFonts w:ascii="Times New Roman" w:hAnsi="Times New Roman" w:cs="Times New Roman"/>
          <w:sz w:val="24"/>
          <w:szCs w:val="24"/>
        </w:rPr>
        <w:t>Negotiable Instruments, Bills of Exchange and Promissory notes, Rights and liabilities of parties, Bills discounting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Purchasing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>, ancillary Services of the Bankers.</w:t>
      </w:r>
    </w:p>
    <w:p w:rsidR="00A30726" w:rsidRPr="00A84036" w:rsidRDefault="00A3072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IV </w:t>
      </w:r>
      <w:r w:rsidRPr="00A84036">
        <w:rPr>
          <w:rFonts w:ascii="Times New Roman" w:hAnsi="Times New Roman" w:cs="Times New Roman"/>
          <w:sz w:val="24"/>
          <w:szCs w:val="24"/>
        </w:rPr>
        <w:t>Employment of funds by Commercial Banks Financial statement analysis, Types of securities, mode of creating charge,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guarantees, Asset – liability management in commercial Banks.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Basel norms.</w:t>
      </w:r>
      <w:proofErr w:type="gramEnd"/>
    </w:p>
    <w:p w:rsidR="00A30726" w:rsidRPr="00A84036" w:rsidRDefault="00A3072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Shrelekhar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: Banking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Jaiswal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4036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Banking Operations Management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Jhinghan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M.L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Banking Theory &amp; Practice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405 INCOME TAX LAWS &amp; ACCOUNTS</w:t>
      </w:r>
    </w:p>
    <w:p w:rsidR="00A30726" w:rsidRDefault="00A3072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COURSE OBJECTIVES</w:t>
      </w: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The course aims to provide students in-depth knowledge of laws and accounts relating to income tax and other taxes in India.</w:t>
      </w:r>
    </w:p>
    <w:p w:rsidR="002C00B3" w:rsidRPr="00A84036" w:rsidRDefault="002C00B3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I : </w:t>
      </w:r>
      <w:r w:rsidRPr="00A84036">
        <w:rPr>
          <w:rFonts w:ascii="Times New Roman" w:hAnsi="Times New Roman" w:cs="Times New Roman"/>
          <w:sz w:val="24"/>
          <w:szCs w:val="24"/>
        </w:rPr>
        <w:t>Income Tax I The concept of Income, Heads of Income, Aggregation and clubbing of income, computation of total income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and tax liability of individuals, Hindu undivided families and firms.</w:t>
      </w:r>
    </w:p>
    <w:p w:rsidR="002C00B3" w:rsidRPr="00A84036" w:rsidRDefault="002C00B3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</w:t>
      </w:r>
      <w:proofErr w:type="gramStart"/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II :</w:t>
      </w:r>
      <w:proofErr w:type="gramEnd"/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 xml:space="preserve">Income Tax II Computation of Total income and tax liability of companies.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Income Tax authorities, assessment procedures,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appeals revision and settlement, deduction of tax at source and advance payment of tax.</w:t>
      </w:r>
      <w:proofErr w:type="gramEnd"/>
    </w:p>
    <w:p w:rsidR="002C00B3" w:rsidRPr="00A84036" w:rsidRDefault="002C00B3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</w:t>
      </w:r>
      <w:proofErr w:type="gramStart"/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III :</w:t>
      </w:r>
      <w:proofErr w:type="gramEnd"/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Wealth Tax The concept of Net wealth, deemed wealth exemptions and computation of Net wealth.</w:t>
      </w:r>
    </w:p>
    <w:p w:rsidR="002C00B3" w:rsidRPr="00A84036" w:rsidRDefault="002C00B3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Unit </w:t>
      </w:r>
      <w:proofErr w:type="gramStart"/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IV :</w:t>
      </w:r>
      <w:proofErr w:type="gramEnd"/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Indirect Taxes Main provisions of the Law relating to Excise Duties, Custom Duties and Central Sales Tax Act.</w:t>
      </w:r>
    </w:p>
    <w:p w:rsidR="002C00B3" w:rsidRPr="00A84036" w:rsidRDefault="002C00B3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84036">
        <w:rPr>
          <w:rFonts w:ascii="TimesNewRomanPS-BoldMT" w:hAnsi="TimesNewRomanPS-BoldMT" w:cs="TimesNewRomanPS-BoldMT"/>
          <w:b/>
          <w:bCs/>
          <w:sz w:val="24"/>
          <w:szCs w:val="24"/>
        </w:rPr>
        <w:t>SUGGESTED READINGS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36">
        <w:rPr>
          <w:rFonts w:ascii="Times New Roman" w:hAnsi="Times New Roman" w:cs="Times New Roman"/>
          <w:sz w:val="24"/>
          <w:szCs w:val="24"/>
        </w:rPr>
        <w:t>Mehrotra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 H.C. - Income Tax Law &amp; Practice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Prasad,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Bhagwati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- Direct Taxes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Singhania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, V.K. - Student guide to Income Tax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Bare Acts - Income Tax Act 1961, Wealth Tax Act, 1957,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036">
        <w:rPr>
          <w:rFonts w:ascii="Times New Roman" w:hAnsi="Times New Roman" w:cs="Times New Roman"/>
          <w:sz w:val="24"/>
          <w:szCs w:val="24"/>
        </w:rPr>
        <w:t>Excise &amp; Custom Duties Acts.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Central Sales Tax Act.</w:t>
      </w:r>
      <w:proofErr w:type="gramEnd"/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036">
        <w:rPr>
          <w:rFonts w:ascii="Times New Roman" w:hAnsi="Times New Roman" w:cs="Times New Roman"/>
          <w:sz w:val="24"/>
          <w:szCs w:val="24"/>
        </w:rPr>
        <w:t>Girish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Ahuja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&amp; Ravi Gupta - Simplified Approach to Income Tax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BBA (I.B.) Semester IV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BBA (I.B.)-406 INTERNATIONAL BUSINESS LOGISTICS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Pr="00A84036">
        <w:rPr>
          <w:rFonts w:ascii="Times New Roman" w:hAnsi="Times New Roman" w:cs="Times New Roman"/>
          <w:sz w:val="24"/>
          <w:szCs w:val="24"/>
        </w:rPr>
        <w:t>The purpose of this course is to develop an understanding of underlying concepts, strategies and issues involved</w:t>
      </w:r>
      <w:r w:rsidR="002C00B3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in the area of business logistics and related concepts for Under-graduates.</w:t>
      </w:r>
    </w:p>
    <w:p w:rsidR="002C00B3" w:rsidRPr="00A84036" w:rsidRDefault="002C00B3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UNIT I: Introduction to Business Logistics</w:t>
      </w:r>
    </w:p>
    <w:p w:rsid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Business Logistics: Origin, meaning and definition, Importance of logistics in modern business and foreign trade, Objectives of</w:t>
      </w:r>
      <w:r w:rsidR="002C00B3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business logistics, Logistics- Strategy &amp; Planning</w:t>
      </w:r>
      <w:r w:rsidR="002C00B3">
        <w:rPr>
          <w:rFonts w:ascii="Times New Roman" w:hAnsi="Times New Roman" w:cs="Times New Roman"/>
          <w:sz w:val="24"/>
          <w:szCs w:val="24"/>
        </w:rPr>
        <w:t>.</w:t>
      </w:r>
    </w:p>
    <w:p w:rsidR="002C00B3" w:rsidRPr="00A84036" w:rsidRDefault="002C00B3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UNIT II: Transportation Management</w:t>
      </w:r>
    </w:p>
    <w:p w:rsid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Transportation: Meaning, definition, modes and Importance, Effective Transportation System: meaning and importance, Service</w:t>
      </w:r>
      <w:r w:rsidR="002C00B3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choices and their characteristics, Transport Service Selection, Vehicle Routing &amp; Scheduling: meaning and importance.</w:t>
      </w:r>
    </w:p>
    <w:p w:rsidR="002C00B3" w:rsidRPr="00A84036" w:rsidRDefault="002C00B3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UNIT III: Inventory Management &amp;Control</w:t>
      </w:r>
    </w:p>
    <w:p w:rsid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Inventory: Meaning, definition, types and role, Appraisal of inventories, Inventory Objectives, Storage &amp; handling decisions,</w:t>
      </w:r>
      <w:r w:rsidR="002C00B3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Inventory control Techniques-ABC analysis, VED analysis, PUSH &amp; PULL Inventory control.</w:t>
      </w:r>
    </w:p>
    <w:p w:rsidR="002C00B3" w:rsidRPr="00A84036" w:rsidRDefault="002C00B3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UNIT IV: Warehousing &amp; Location Management</w:t>
      </w:r>
    </w:p>
    <w:p w:rsid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Warehouse: Meaning, definition, types and importance. Location/Facility Management: Meaning and importance, Ware house layout,</w:t>
      </w:r>
      <w:r w:rsidR="002C00B3">
        <w:rPr>
          <w:rFonts w:ascii="Times New Roman" w:hAnsi="Times New Roman" w:cs="Times New Roman"/>
          <w:sz w:val="24"/>
          <w:szCs w:val="24"/>
        </w:rPr>
        <w:t xml:space="preserve"> </w:t>
      </w:r>
      <w:r w:rsidRPr="00A84036">
        <w:rPr>
          <w:rFonts w:ascii="Times New Roman" w:hAnsi="Times New Roman" w:cs="Times New Roman"/>
          <w:sz w:val="24"/>
          <w:szCs w:val="24"/>
        </w:rPr>
        <w:t>Housekeeping: Meaning and importance.</w:t>
      </w:r>
    </w:p>
    <w:p w:rsidR="002C00B3" w:rsidRPr="00A84036" w:rsidRDefault="002C00B3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Business Logistics/Supply Chain Management: Ronal H.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Ballou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Samir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: Pearson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Management of Business Logistics - A supply Chain Perspective: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Coyle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,Bardi</w:t>
      </w:r>
      <w:proofErr w:type="spellEnd"/>
      <w:proofErr w:type="gramEnd"/>
      <w:r w:rsidRPr="00A84036">
        <w:rPr>
          <w:rFonts w:ascii="Times New Roman" w:hAnsi="Times New Roman" w:cs="Times New Roman"/>
          <w:sz w:val="24"/>
          <w:szCs w:val="24"/>
        </w:rPr>
        <w:t>, Langley</w:t>
      </w:r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Text book of Logistics and Supply Chain management: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D.K.Aggarawal</w:t>
      </w:r>
      <w:proofErr w:type="spellEnd"/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Logistic Management -A Supply Chain Imperative: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Vinod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Sople</w:t>
      </w:r>
      <w:proofErr w:type="spellEnd"/>
    </w:p>
    <w:p w:rsidR="00A84036" w:rsidRPr="00A84036" w:rsidRDefault="00A84036" w:rsidP="00A840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Logistical Management- Donald J.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Bowersox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 xml:space="preserve"> &amp; D.J.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Closs</w:t>
      </w:r>
      <w:proofErr w:type="spellEnd"/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036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UNIVERSITY OF LUCKNOW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 xml:space="preserve">BBA (I.B.) Semester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755F8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A84036" w:rsidRPr="00F755F8" w:rsidRDefault="00A84036" w:rsidP="00A8403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Syllabus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F755F8">
        <w:rPr>
          <w:rFonts w:ascii="Times New Roman" w:hAnsi="Times New Roman" w:cs="Times New Roman"/>
          <w:b/>
          <w:bCs/>
          <w:sz w:val="24"/>
          <w:szCs w:val="24"/>
        </w:rPr>
        <w:t>BBA (I.B.)-</w:t>
      </w:r>
      <w:r>
        <w:rPr>
          <w:rFonts w:ascii="Calibri-Bold" w:hAnsi="Calibri-Bold" w:cs="Calibri-Bold"/>
          <w:b/>
          <w:bCs/>
          <w:sz w:val="20"/>
          <w:szCs w:val="20"/>
        </w:rPr>
        <w:t>407 German Language</w:t>
      </w:r>
    </w:p>
    <w:p w:rsidR="00A84036" w:rsidRDefault="00A84036" w:rsidP="00A840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036">
        <w:rPr>
          <w:rFonts w:ascii="Times New Roman" w:hAnsi="Times New Roman" w:cs="Times New Roman"/>
          <w:b/>
          <w:bCs/>
          <w:sz w:val="24"/>
          <w:szCs w:val="24"/>
        </w:rPr>
        <w:t>COURSE OUTLINE:</w:t>
      </w:r>
    </w:p>
    <w:p w:rsidR="00A84036" w:rsidRPr="002C00B3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B3">
        <w:rPr>
          <w:rFonts w:ascii="Times New Roman" w:hAnsi="Times New Roman" w:cs="Times New Roman"/>
          <w:b/>
          <w:sz w:val="24"/>
          <w:szCs w:val="24"/>
        </w:rPr>
        <w:t>Unit-1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 xml:space="preserve">Introduction to Germany, Basic grammar structure, </w:t>
      </w:r>
      <w:proofErr w:type="gramStart"/>
      <w:r w:rsidRPr="00A84036">
        <w:rPr>
          <w:rFonts w:ascii="Times New Roman" w:hAnsi="Times New Roman" w:cs="Times New Roman"/>
          <w:sz w:val="24"/>
          <w:szCs w:val="24"/>
        </w:rPr>
        <w:t>Nouns(</w:t>
      </w:r>
      <w:proofErr w:type="gramEnd"/>
      <w:r w:rsidRPr="00A84036">
        <w:rPr>
          <w:rFonts w:ascii="Times New Roman" w:hAnsi="Times New Roman" w:cs="Times New Roman"/>
          <w:sz w:val="24"/>
          <w:szCs w:val="24"/>
        </w:rPr>
        <w:t xml:space="preserve">singular , plural), Numbers, Days, Months, Seasons, </w:t>
      </w:r>
      <w:proofErr w:type="spellStart"/>
      <w:r w:rsidRPr="00A84036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A84036">
        <w:rPr>
          <w:rFonts w:ascii="Times New Roman" w:hAnsi="Times New Roman" w:cs="Times New Roman"/>
          <w:sz w:val="24"/>
          <w:szCs w:val="24"/>
        </w:rPr>
        <w:t>.</w:t>
      </w:r>
    </w:p>
    <w:p w:rsidR="00A84036" w:rsidRPr="002C00B3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B3">
        <w:rPr>
          <w:rFonts w:ascii="Times New Roman" w:hAnsi="Times New Roman" w:cs="Times New Roman"/>
          <w:b/>
          <w:sz w:val="24"/>
          <w:szCs w:val="24"/>
        </w:rPr>
        <w:t>Unit-2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Personal Pronouns, Verbs, Conjunctions, Prepositions, Articles, Adjectives, Prepositions.</w:t>
      </w:r>
    </w:p>
    <w:p w:rsidR="00A84036" w:rsidRPr="002C00B3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B3">
        <w:rPr>
          <w:rFonts w:ascii="Times New Roman" w:hAnsi="Times New Roman" w:cs="Times New Roman"/>
          <w:b/>
          <w:sz w:val="24"/>
          <w:szCs w:val="24"/>
        </w:rPr>
        <w:t>Unit-3</w:t>
      </w:r>
    </w:p>
    <w:p w:rsidR="00A84036" w:rsidRPr="00A84036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036">
        <w:rPr>
          <w:rFonts w:ascii="Times New Roman" w:hAnsi="Times New Roman" w:cs="Times New Roman"/>
          <w:sz w:val="24"/>
          <w:szCs w:val="24"/>
        </w:rPr>
        <w:t>Tenses, Sentence construction, Interrogative sentences, Affirmative sentences, Negative sentences.</w:t>
      </w:r>
      <w:proofErr w:type="gramEnd"/>
    </w:p>
    <w:p w:rsidR="00A84036" w:rsidRPr="002C00B3" w:rsidRDefault="00A84036" w:rsidP="00A84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B3">
        <w:rPr>
          <w:rFonts w:ascii="Times New Roman" w:hAnsi="Times New Roman" w:cs="Times New Roman"/>
          <w:b/>
          <w:sz w:val="24"/>
          <w:szCs w:val="24"/>
        </w:rPr>
        <w:t>Unit-4</w:t>
      </w:r>
    </w:p>
    <w:p w:rsidR="00A664F6" w:rsidRPr="00A84036" w:rsidRDefault="00A84036" w:rsidP="00A84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036">
        <w:rPr>
          <w:rFonts w:ascii="Times New Roman" w:hAnsi="Times New Roman" w:cs="Times New Roman"/>
          <w:sz w:val="24"/>
          <w:szCs w:val="24"/>
        </w:rPr>
        <w:t>Comprehension Texts, Paragraph writing</w:t>
      </w:r>
    </w:p>
    <w:sectPr w:rsidR="00A664F6" w:rsidRPr="00A84036" w:rsidSect="00A6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036"/>
    <w:rsid w:val="002002B6"/>
    <w:rsid w:val="002C00B3"/>
    <w:rsid w:val="00356AEF"/>
    <w:rsid w:val="00603180"/>
    <w:rsid w:val="00686C4D"/>
    <w:rsid w:val="00A30726"/>
    <w:rsid w:val="00A664F6"/>
    <w:rsid w:val="00A84036"/>
    <w:rsid w:val="00DB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2018-11-28T21:24:00Z</cp:lastPrinted>
  <dcterms:created xsi:type="dcterms:W3CDTF">2017-12-16T05:00:00Z</dcterms:created>
  <dcterms:modified xsi:type="dcterms:W3CDTF">2018-11-28T21:27:00Z</dcterms:modified>
</cp:coreProperties>
</file>