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4" w:type="dxa"/>
        <w:tblLayout w:type="fixed"/>
        <w:tblLook w:val="0000"/>
      </w:tblPr>
      <w:tblGrid>
        <w:gridCol w:w="392"/>
        <w:gridCol w:w="8010"/>
        <w:gridCol w:w="22"/>
        <w:gridCol w:w="968"/>
        <w:gridCol w:w="90"/>
        <w:gridCol w:w="146"/>
        <w:gridCol w:w="754"/>
        <w:gridCol w:w="22"/>
      </w:tblGrid>
      <w:tr w:rsidR="00F54A7B" w:rsidRPr="00DE7766" w:rsidTr="006170CC">
        <w:trPr>
          <w:gridAfter w:val="1"/>
          <w:wAfter w:w="22" w:type="dxa"/>
          <w:cantSplit/>
        </w:trPr>
        <w:tc>
          <w:tcPr>
            <w:tcW w:w="10382" w:type="dxa"/>
            <w:gridSpan w:val="7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407252" w:rsidRDefault="00F54A7B" w:rsidP="00E97D73">
            <w:pPr>
              <w:rPr>
                <w:b/>
                <w:sz w:val="20"/>
                <w:szCs w:val="20"/>
              </w:rPr>
            </w:pPr>
            <w:proofErr w:type="spellStart"/>
            <w:r w:rsidRPr="00407252">
              <w:rPr>
                <w:b/>
                <w:sz w:val="20"/>
                <w:szCs w:val="20"/>
              </w:rPr>
              <w:t>Dr.Syed</w:t>
            </w:r>
            <w:proofErr w:type="spellEnd"/>
            <w:r w:rsidRPr="004072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7252">
              <w:rPr>
                <w:b/>
                <w:sz w:val="20"/>
                <w:szCs w:val="20"/>
              </w:rPr>
              <w:t>Aiman</w:t>
            </w:r>
            <w:proofErr w:type="spellEnd"/>
            <w:r w:rsidRPr="004072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7252">
              <w:rPr>
                <w:b/>
                <w:sz w:val="20"/>
                <w:szCs w:val="20"/>
              </w:rPr>
              <w:t>Raza</w:t>
            </w:r>
            <w:proofErr w:type="spellEnd"/>
          </w:p>
          <w:p w:rsidR="00407252" w:rsidRDefault="00E61BF4" w:rsidP="00E97D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Associate</w:t>
            </w:r>
            <w:r w:rsidR="00407252">
              <w:rPr>
                <w:b/>
                <w:sz w:val="20"/>
                <w:szCs w:val="20"/>
              </w:rPr>
              <w:t xml:space="preserve"> Professor,</w:t>
            </w:r>
          </w:p>
          <w:p w:rsidR="00407252" w:rsidRDefault="00407252" w:rsidP="00E97D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of Anthropology,</w:t>
            </w:r>
          </w:p>
          <w:p w:rsidR="00407252" w:rsidRDefault="00407252" w:rsidP="00E97D7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Shia</w:t>
            </w:r>
            <w:proofErr w:type="spellEnd"/>
            <w:r>
              <w:rPr>
                <w:b/>
                <w:sz w:val="20"/>
                <w:szCs w:val="20"/>
              </w:rPr>
              <w:t xml:space="preserve"> PG College</w:t>
            </w:r>
          </w:p>
          <w:p w:rsidR="00407252" w:rsidRDefault="00407252" w:rsidP="00E97D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Lucknow-226003</w:t>
            </w:r>
          </w:p>
          <w:p w:rsidR="00407252" w:rsidRDefault="00407252" w:rsidP="00E97D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India</w:t>
            </w:r>
          </w:p>
          <w:p w:rsidR="00F54A7B" w:rsidRPr="00407252" w:rsidRDefault="00407252" w:rsidP="00E97D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 :</w:t>
            </w:r>
            <w:r w:rsidR="00F54A7B" w:rsidRPr="00407252">
              <w:rPr>
                <w:b/>
                <w:sz w:val="20"/>
                <w:szCs w:val="20"/>
              </w:rPr>
              <w:t xml:space="preserve">175-Afzal </w:t>
            </w:r>
            <w:proofErr w:type="spellStart"/>
            <w:r w:rsidR="00F54A7B" w:rsidRPr="00407252">
              <w:rPr>
                <w:b/>
                <w:sz w:val="20"/>
                <w:szCs w:val="20"/>
              </w:rPr>
              <w:t>Mahal</w:t>
            </w:r>
            <w:proofErr w:type="spellEnd"/>
            <w:r w:rsidR="00F54A7B" w:rsidRPr="00407252">
              <w:rPr>
                <w:b/>
                <w:sz w:val="20"/>
                <w:szCs w:val="20"/>
              </w:rPr>
              <w:t xml:space="preserve">, Victoria Street, </w:t>
            </w:r>
            <w:proofErr w:type="spellStart"/>
            <w:r w:rsidR="00F54A7B" w:rsidRPr="00407252">
              <w:rPr>
                <w:b/>
                <w:sz w:val="20"/>
                <w:szCs w:val="20"/>
              </w:rPr>
              <w:t>Lucknow</w:t>
            </w:r>
            <w:proofErr w:type="spellEnd"/>
            <w:r w:rsidR="00F54A7B" w:rsidRPr="00407252">
              <w:rPr>
                <w:b/>
                <w:sz w:val="20"/>
                <w:szCs w:val="20"/>
              </w:rPr>
              <w:t>, India</w:t>
            </w:r>
          </w:p>
          <w:p w:rsidR="00F54A7B" w:rsidRPr="00407252" w:rsidRDefault="00407252" w:rsidP="00E97D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Ph:</w:t>
            </w:r>
            <w:r w:rsidR="00F54A7B" w:rsidRPr="00407252">
              <w:rPr>
                <w:b/>
                <w:sz w:val="20"/>
                <w:szCs w:val="20"/>
              </w:rPr>
              <w:t>0091-9794287623</w:t>
            </w:r>
          </w:p>
          <w:p w:rsidR="00FE27B5" w:rsidRPr="00407252" w:rsidRDefault="00407252" w:rsidP="00E97D73">
            <w:pPr>
              <w:pStyle w:val="e-mailaddress"/>
              <w:rPr>
                <w:b/>
                <w:sz w:val="20"/>
              </w:rPr>
            </w:pPr>
            <w:r w:rsidRPr="00407252">
              <w:rPr>
                <w:b/>
                <w:sz w:val="20"/>
              </w:rPr>
              <w:t>Email:</w:t>
            </w:r>
            <w:hyperlink r:id="rId5" w:history="1">
              <w:r w:rsidR="00F54A7B" w:rsidRPr="00407252">
                <w:rPr>
                  <w:rStyle w:val="Hyperlink"/>
                  <w:b/>
                  <w:color w:val="auto"/>
                  <w:sz w:val="20"/>
                  <w:u w:val="none"/>
                </w:rPr>
                <w:t>aimanraza@gmail.com</w:t>
              </w:r>
            </w:hyperlink>
          </w:p>
          <w:p w:rsidR="00F54A7B" w:rsidRPr="00DE7766" w:rsidRDefault="00F54A7B" w:rsidP="00407252">
            <w:pPr>
              <w:pStyle w:val="e-mailaddress"/>
              <w:tabs>
                <w:tab w:val="left" w:pos="6090"/>
              </w:tabs>
            </w:pPr>
          </w:p>
        </w:tc>
      </w:tr>
      <w:tr w:rsidR="00F54A7B" w:rsidRPr="00DE7766" w:rsidTr="006170CC">
        <w:trPr>
          <w:gridAfter w:val="1"/>
          <w:wAfter w:w="22" w:type="dxa"/>
          <w:trHeight w:val="153"/>
        </w:trPr>
        <w:tc>
          <w:tcPr>
            <w:tcW w:w="10382" w:type="dxa"/>
            <w:gridSpan w:val="7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54A7B" w:rsidRPr="00407252" w:rsidRDefault="00F54A7B" w:rsidP="00E97D73">
            <w:pPr>
              <w:pStyle w:val="Heading1"/>
              <w:rPr>
                <w:sz w:val="20"/>
                <w:szCs w:val="20"/>
              </w:rPr>
            </w:pPr>
            <w:r w:rsidRPr="00407252">
              <w:rPr>
                <w:sz w:val="20"/>
                <w:szCs w:val="20"/>
              </w:rPr>
              <w:t>Education</w:t>
            </w:r>
          </w:p>
        </w:tc>
      </w:tr>
      <w:tr w:rsidR="00F54A7B" w:rsidRPr="00DE7766" w:rsidTr="006170CC">
        <w:trPr>
          <w:trHeight w:val="70"/>
        </w:trPr>
        <w:tc>
          <w:tcPr>
            <w:tcW w:w="3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F54A7B" w:rsidRPr="00407252" w:rsidRDefault="00F54A7B" w:rsidP="00E97D73">
            <w:pPr>
              <w:rPr>
                <w:b/>
              </w:rPr>
            </w:pPr>
          </w:p>
        </w:tc>
        <w:tc>
          <w:tcPr>
            <w:tcW w:w="10012" w:type="dxa"/>
            <w:gridSpan w:val="7"/>
            <w:tcBorders>
              <w:top w:val="single" w:sz="4" w:space="0" w:color="999999"/>
              <w:left w:val="nil"/>
              <w:right w:val="nil"/>
            </w:tcBorders>
          </w:tcPr>
          <w:p w:rsidR="00F54A7B" w:rsidRPr="00C92173" w:rsidRDefault="00F54A7B" w:rsidP="00E97D73">
            <w:pPr>
              <w:pStyle w:val="Heading2"/>
              <w:rPr>
                <w:i w:val="0"/>
                <w:sz w:val="20"/>
                <w:szCs w:val="20"/>
              </w:rPr>
            </w:pPr>
          </w:p>
        </w:tc>
      </w:tr>
      <w:tr w:rsidR="00F54A7B" w:rsidRPr="00DE7766" w:rsidTr="006170CC">
        <w:trPr>
          <w:trHeight w:val="80"/>
        </w:trPr>
        <w:tc>
          <w:tcPr>
            <w:tcW w:w="392" w:type="dxa"/>
            <w:vMerge/>
            <w:tcBorders>
              <w:left w:val="nil"/>
              <w:right w:val="nil"/>
            </w:tcBorders>
          </w:tcPr>
          <w:p w:rsidR="00F54A7B" w:rsidRDefault="00F54A7B" w:rsidP="00E97D73">
            <w:pPr>
              <w:pStyle w:val="Heading1"/>
            </w:pPr>
          </w:p>
        </w:tc>
        <w:tc>
          <w:tcPr>
            <w:tcW w:w="8032" w:type="dxa"/>
            <w:gridSpan w:val="2"/>
            <w:tcBorders>
              <w:left w:val="nil"/>
              <w:right w:val="nil"/>
            </w:tcBorders>
          </w:tcPr>
          <w:p w:rsidR="00F54A7B" w:rsidRDefault="00C92173" w:rsidP="00E12E47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</w:t>
            </w:r>
            <w:r w:rsidR="00F54A7B" w:rsidRPr="00407252">
              <w:rPr>
                <w:b w:val="0"/>
                <w:sz w:val="20"/>
                <w:szCs w:val="20"/>
              </w:rPr>
              <w:t xml:space="preserve">Ph.D. in </w:t>
            </w:r>
            <w:r>
              <w:rPr>
                <w:b w:val="0"/>
                <w:sz w:val="20"/>
                <w:szCs w:val="20"/>
              </w:rPr>
              <w:t xml:space="preserve">Social </w:t>
            </w:r>
            <w:r w:rsidR="00F54A7B" w:rsidRPr="00407252">
              <w:rPr>
                <w:b w:val="0"/>
                <w:sz w:val="20"/>
                <w:szCs w:val="20"/>
              </w:rPr>
              <w:t>Anthropology</w:t>
            </w:r>
            <w:r w:rsidR="005A4652">
              <w:rPr>
                <w:b w:val="0"/>
                <w:sz w:val="20"/>
                <w:szCs w:val="20"/>
              </w:rPr>
              <w:t>,2007</w:t>
            </w:r>
            <w:r>
              <w:rPr>
                <w:b w:val="0"/>
                <w:sz w:val="20"/>
                <w:szCs w:val="20"/>
              </w:rPr>
              <w:t>)</w:t>
            </w:r>
            <w:r w:rsidR="003239FC" w:rsidRPr="00407252">
              <w:rPr>
                <w:b w:val="0"/>
                <w:sz w:val="20"/>
                <w:szCs w:val="20"/>
              </w:rPr>
              <w:t xml:space="preserve"> </w:t>
            </w:r>
          </w:p>
          <w:p w:rsidR="006B67D8" w:rsidRPr="00407252" w:rsidRDefault="006B67D8" w:rsidP="00E12E47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left w:val="nil"/>
              <w:right w:val="nil"/>
            </w:tcBorders>
          </w:tcPr>
          <w:p w:rsidR="00F54A7B" w:rsidRPr="005744A2" w:rsidRDefault="00F54A7B" w:rsidP="00E97D73">
            <w:pPr>
              <w:pStyle w:val="DatewnoSpaceBefore"/>
              <w:rPr>
                <w:sz w:val="20"/>
                <w:szCs w:val="20"/>
              </w:rPr>
            </w:pPr>
          </w:p>
        </w:tc>
      </w:tr>
      <w:tr w:rsidR="00F54A7B" w:rsidRPr="00DE7766" w:rsidTr="006170CC">
        <w:trPr>
          <w:trHeight w:val="412"/>
        </w:trPr>
        <w:tc>
          <w:tcPr>
            <w:tcW w:w="392" w:type="dxa"/>
            <w:vMerge/>
            <w:tcBorders>
              <w:left w:val="nil"/>
              <w:right w:val="nil"/>
            </w:tcBorders>
          </w:tcPr>
          <w:p w:rsidR="00F54A7B" w:rsidRDefault="00F54A7B" w:rsidP="00E97D73">
            <w:pPr>
              <w:pStyle w:val="Heading1"/>
            </w:pPr>
          </w:p>
        </w:tc>
        <w:tc>
          <w:tcPr>
            <w:tcW w:w="10012" w:type="dxa"/>
            <w:gridSpan w:val="7"/>
            <w:tcBorders>
              <w:left w:val="nil"/>
              <w:right w:val="nil"/>
            </w:tcBorders>
          </w:tcPr>
          <w:p w:rsidR="00FD61C5" w:rsidRDefault="00F54A7B" w:rsidP="00E97D73">
            <w:pPr>
              <w:pStyle w:val="BodyText"/>
              <w:rPr>
                <w:sz w:val="20"/>
                <w:szCs w:val="20"/>
              </w:rPr>
            </w:pPr>
            <w:r w:rsidRPr="005744A2">
              <w:rPr>
                <w:sz w:val="20"/>
                <w:szCs w:val="20"/>
              </w:rPr>
              <w:t>Topic: “</w:t>
            </w:r>
            <w:r w:rsidRPr="005744A2">
              <w:rPr>
                <w:bCs/>
                <w:sz w:val="20"/>
                <w:szCs w:val="20"/>
                <w:lang w:val="en-IN"/>
              </w:rPr>
              <w:t xml:space="preserve">Culture Environment and Sustainable Development Among The </w:t>
            </w:r>
            <w:proofErr w:type="spellStart"/>
            <w:r w:rsidRPr="005744A2">
              <w:rPr>
                <w:bCs/>
                <w:sz w:val="20"/>
                <w:szCs w:val="20"/>
                <w:lang w:val="en-IN"/>
              </w:rPr>
              <w:t>Kinnaurese</w:t>
            </w:r>
            <w:proofErr w:type="spellEnd"/>
            <w:r w:rsidRPr="005744A2">
              <w:rPr>
                <w:bCs/>
                <w:sz w:val="20"/>
                <w:szCs w:val="20"/>
                <w:lang w:val="en-IN"/>
              </w:rPr>
              <w:t xml:space="preserve"> of Morang </w:t>
            </w:r>
            <w:proofErr w:type="spellStart"/>
            <w:r w:rsidRPr="005744A2">
              <w:rPr>
                <w:bCs/>
                <w:sz w:val="20"/>
                <w:szCs w:val="20"/>
                <w:lang w:val="en-IN"/>
              </w:rPr>
              <w:t>Tehsil</w:t>
            </w:r>
            <w:proofErr w:type="spellEnd"/>
            <w:r w:rsidRPr="005744A2">
              <w:rPr>
                <w:bCs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5744A2">
              <w:rPr>
                <w:bCs/>
                <w:sz w:val="20"/>
                <w:szCs w:val="20"/>
                <w:lang w:val="en-IN"/>
              </w:rPr>
              <w:t>Kin</w:t>
            </w:r>
            <w:r w:rsidR="00FD61C5">
              <w:rPr>
                <w:bCs/>
                <w:sz w:val="20"/>
                <w:szCs w:val="20"/>
                <w:lang w:val="en-IN"/>
              </w:rPr>
              <w:t>naur</w:t>
            </w:r>
            <w:proofErr w:type="spellEnd"/>
            <w:r w:rsidR="00FD61C5">
              <w:rPr>
                <w:bCs/>
                <w:sz w:val="20"/>
                <w:szCs w:val="20"/>
                <w:lang w:val="en-IN"/>
              </w:rPr>
              <w:t xml:space="preserve"> District, Himachal Pradesh</w:t>
            </w:r>
            <w:r w:rsidRPr="005744A2">
              <w:rPr>
                <w:sz w:val="20"/>
                <w:szCs w:val="20"/>
              </w:rPr>
              <w:t>”</w:t>
            </w:r>
            <w:r w:rsidR="00FD61C5">
              <w:rPr>
                <w:sz w:val="20"/>
                <w:szCs w:val="20"/>
              </w:rPr>
              <w:t xml:space="preserve"> </w:t>
            </w:r>
          </w:p>
          <w:p w:rsidR="00F54A7B" w:rsidRPr="005744A2" w:rsidRDefault="0012244A" w:rsidP="00E97D73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Delhi,</w:t>
            </w:r>
            <w:r w:rsidR="005A4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India (2007</w:t>
            </w:r>
            <w:r w:rsidR="00FD61C5">
              <w:rPr>
                <w:sz w:val="20"/>
                <w:szCs w:val="20"/>
              </w:rPr>
              <w:t>)</w:t>
            </w:r>
          </w:p>
        </w:tc>
      </w:tr>
      <w:tr w:rsidR="00F54A7B" w:rsidRPr="00DE7766" w:rsidTr="006170CC">
        <w:trPr>
          <w:trHeight w:val="152"/>
        </w:trPr>
        <w:tc>
          <w:tcPr>
            <w:tcW w:w="392" w:type="dxa"/>
            <w:vMerge/>
            <w:tcBorders>
              <w:left w:val="nil"/>
              <w:right w:val="nil"/>
            </w:tcBorders>
          </w:tcPr>
          <w:p w:rsidR="00F54A7B" w:rsidRDefault="00F54A7B" w:rsidP="00E97D73">
            <w:pPr>
              <w:pStyle w:val="Heading1"/>
            </w:pPr>
          </w:p>
        </w:tc>
        <w:tc>
          <w:tcPr>
            <w:tcW w:w="10012" w:type="dxa"/>
            <w:gridSpan w:val="7"/>
            <w:tcBorders>
              <w:left w:val="nil"/>
              <w:right w:val="nil"/>
            </w:tcBorders>
          </w:tcPr>
          <w:p w:rsidR="00F54A7B" w:rsidRPr="00EE374F" w:rsidRDefault="00F54A7B" w:rsidP="00E97D73">
            <w:pPr>
              <w:pStyle w:val="Heading3"/>
            </w:pPr>
          </w:p>
        </w:tc>
      </w:tr>
      <w:tr w:rsidR="00F54A7B" w:rsidRPr="00DE7766" w:rsidTr="006170CC">
        <w:trPr>
          <w:gridAfter w:val="1"/>
          <w:wAfter w:w="22" w:type="dxa"/>
          <w:trHeight w:val="218"/>
        </w:trPr>
        <w:tc>
          <w:tcPr>
            <w:tcW w:w="10382" w:type="dxa"/>
            <w:gridSpan w:val="7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54A7B" w:rsidRPr="00407252" w:rsidRDefault="00F54A7B" w:rsidP="00E97D73">
            <w:pPr>
              <w:pStyle w:val="Heading1"/>
              <w:rPr>
                <w:sz w:val="20"/>
                <w:szCs w:val="20"/>
              </w:rPr>
            </w:pPr>
            <w:r w:rsidRPr="00407252">
              <w:rPr>
                <w:sz w:val="20"/>
                <w:szCs w:val="20"/>
              </w:rPr>
              <w:t>AWARDS</w:t>
            </w:r>
          </w:p>
        </w:tc>
      </w:tr>
      <w:tr w:rsidR="00F54A7B" w:rsidRPr="00DE7766" w:rsidTr="006170CC">
        <w:trPr>
          <w:gridAfter w:val="1"/>
          <w:wAfter w:w="22" w:type="dxa"/>
          <w:trHeight w:val="233"/>
        </w:trPr>
        <w:tc>
          <w:tcPr>
            <w:tcW w:w="392" w:type="dxa"/>
            <w:vMerge w:val="restart"/>
            <w:tcBorders>
              <w:top w:val="single" w:sz="4" w:space="0" w:color="999999"/>
              <w:left w:val="nil"/>
              <w:right w:val="nil"/>
            </w:tcBorders>
          </w:tcPr>
          <w:p w:rsidR="00F54A7B" w:rsidRPr="00DE7766" w:rsidRDefault="00F54A7B" w:rsidP="00E97D73"/>
        </w:tc>
        <w:tc>
          <w:tcPr>
            <w:tcW w:w="8010" w:type="dxa"/>
            <w:tcBorders>
              <w:top w:val="single" w:sz="4" w:space="0" w:color="999999"/>
              <w:left w:val="nil"/>
              <w:right w:val="nil"/>
            </w:tcBorders>
          </w:tcPr>
          <w:p w:rsidR="00FD61C5" w:rsidRDefault="00FD61C5" w:rsidP="00FD61C5">
            <w:pPr>
              <w:pStyle w:val="bulletedlist"/>
              <w:numPr>
                <w:ilvl w:val="0"/>
                <w:numId w:val="0"/>
              </w:numPr>
              <w:ind w:left="288"/>
              <w:rPr>
                <w:sz w:val="20"/>
                <w:szCs w:val="20"/>
              </w:rPr>
            </w:pPr>
          </w:p>
          <w:p w:rsidR="00F54A7B" w:rsidRPr="005744A2" w:rsidRDefault="00F54A7B" w:rsidP="00E97D73">
            <w:pPr>
              <w:pStyle w:val="bulletedlist"/>
              <w:rPr>
                <w:sz w:val="20"/>
                <w:szCs w:val="20"/>
              </w:rPr>
            </w:pPr>
            <w:r w:rsidRPr="005744A2">
              <w:rPr>
                <w:sz w:val="20"/>
                <w:szCs w:val="20"/>
              </w:rPr>
              <w:t>Doctoral Fellowship, Indi</w:t>
            </w:r>
            <w:r w:rsidR="006509F1" w:rsidRPr="005744A2">
              <w:rPr>
                <w:sz w:val="20"/>
                <w:szCs w:val="20"/>
              </w:rPr>
              <w:t xml:space="preserve">an Council of Social Science </w:t>
            </w:r>
            <w:r w:rsidRPr="005744A2">
              <w:rPr>
                <w:sz w:val="20"/>
                <w:szCs w:val="20"/>
              </w:rPr>
              <w:t xml:space="preserve"> Research (ICSSR), a</w:t>
            </w:r>
            <w:r w:rsidR="005744A2">
              <w:rPr>
                <w:sz w:val="20"/>
                <w:szCs w:val="20"/>
              </w:rPr>
              <w:t xml:space="preserve"> </w:t>
            </w:r>
            <w:r w:rsidRPr="005744A2">
              <w:rPr>
                <w:sz w:val="20"/>
                <w:szCs w:val="20"/>
              </w:rPr>
              <w:t>funding agency under the auspices of Ministry of Human Resource Development, India.</w:t>
            </w:r>
          </w:p>
          <w:p w:rsidR="00F54A7B" w:rsidRPr="005744A2" w:rsidRDefault="00F54A7B" w:rsidP="00E97D73">
            <w:pPr>
              <w:pStyle w:val="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999999"/>
              <w:left w:val="nil"/>
              <w:right w:val="nil"/>
            </w:tcBorders>
          </w:tcPr>
          <w:p w:rsidR="00F54A7B" w:rsidRPr="00DE7766" w:rsidRDefault="00F54A7B" w:rsidP="00E97D73">
            <w:pPr>
              <w:pStyle w:val="Date"/>
            </w:pPr>
          </w:p>
        </w:tc>
      </w:tr>
      <w:tr w:rsidR="00F54A7B" w:rsidRPr="00DE7766" w:rsidTr="006170CC">
        <w:trPr>
          <w:gridAfter w:val="1"/>
          <w:wAfter w:w="22" w:type="dxa"/>
          <w:trHeight w:val="80"/>
        </w:trPr>
        <w:tc>
          <w:tcPr>
            <w:tcW w:w="392" w:type="dxa"/>
            <w:vMerge/>
            <w:tcBorders>
              <w:left w:val="nil"/>
              <w:right w:val="nil"/>
            </w:tcBorders>
          </w:tcPr>
          <w:p w:rsidR="00F54A7B" w:rsidRPr="00DE7766" w:rsidRDefault="00F54A7B" w:rsidP="00E97D73"/>
        </w:tc>
        <w:tc>
          <w:tcPr>
            <w:tcW w:w="8010" w:type="dxa"/>
            <w:tcBorders>
              <w:left w:val="nil"/>
              <w:right w:val="nil"/>
            </w:tcBorders>
          </w:tcPr>
          <w:p w:rsidR="00F54A7B" w:rsidRPr="005744A2" w:rsidRDefault="00F54A7B" w:rsidP="00E12E47">
            <w:pPr>
              <w:pStyle w:val="bulletedlist"/>
              <w:rPr>
                <w:sz w:val="20"/>
                <w:szCs w:val="20"/>
              </w:rPr>
            </w:pPr>
            <w:r w:rsidRPr="005744A2">
              <w:rPr>
                <w:bCs/>
                <w:sz w:val="20"/>
                <w:szCs w:val="20"/>
                <w:lang w:val="en-IN"/>
              </w:rPr>
              <w:t>Qualified University Grants Commission</w:t>
            </w:r>
            <w:r w:rsidR="00E61BF4">
              <w:rPr>
                <w:bCs/>
                <w:sz w:val="20"/>
                <w:szCs w:val="20"/>
                <w:lang w:val="en-IN"/>
              </w:rPr>
              <w:t xml:space="preserve"> Exam for Lecturers</w:t>
            </w:r>
            <w:r w:rsidRPr="005744A2">
              <w:rPr>
                <w:bCs/>
                <w:sz w:val="20"/>
                <w:szCs w:val="20"/>
                <w:lang w:val="en-IN"/>
              </w:rPr>
              <w:t>, NET (National Educational Testing Exam) in Anthropology</w:t>
            </w:r>
            <w:r w:rsidR="00AD6E9B">
              <w:rPr>
                <w:bCs/>
                <w:sz w:val="20"/>
                <w:szCs w:val="20"/>
                <w:lang w:val="en-IN"/>
              </w:rPr>
              <w:t>.</w:t>
            </w:r>
            <w:r w:rsidR="00337F80" w:rsidRPr="005744A2">
              <w:rPr>
                <w:bCs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1980" w:type="dxa"/>
            <w:gridSpan w:val="5"/>
            <w:tcBorders>
              <w:left w:val="nil"/>
              <w:right w:val="nil"/>
            </w:tcBorders>
          </w:tcPr>
          <w:p w:rsidR="00F54A7B" w:rsidRPr="00883650" w:rsidRDefault="00F54A7B" w:rsidP="00E97D73">
            <w:pPr>
              <w:pStyle w:val="Date"/>
            </w:pPr>
          </w:p>
        </w:tc>
      </w:tr>
      <w:tr w:rsidR="00F54A7B" w:rsidRPr="00DE7766" w:rsidTr="006170CC">
        <w:trPr>
          <w:gridAfter w:val="1"/>
          <w:wAfter w:w="22" w:type="dxa"/>
          <w:trHeight w:val="170"/>
        </w:trPr>
        <w:tc>
          <w:tcPr>
            <w:tcW w:w="392" w:type="dxa"/>
            <w:vMerge/>
            <w:tcBorders>
              <w:left w:val="nil"/>
              <w:right w:val="nil"/>
            </w:tcBorders>
          </w:tcPr>
          <w:p w:rsidR="00F54A7B" w:rsidRPr="00DE7766" w:rsidRDefault="00F54A7B" w:rsidP="00E97D73"/>
        </w:tc>
        <w:tc>
          <w:tcPr>
            <w:tcW w:w="8010" w:type="dxa"/>
            <w:tcBorders>
              <w:left w:val="nil"/>
              <w:right w:val="nil"/>
            </w:tcBorders>
          </w:tcPr>
          <w:p w:rsidR="00F54A7B" w:rsidRDefault="00F54A7B" w:rsidP="00E97D73">
            <w:pPr>
              <w:pStyle w:val="BodyText"/>
            </w:pPr>
          </w:p>
          <w:p w:rsidR="00FD61C5" w:rsidRPr="00E81A09" w:rsidRDefault="00FD61C5" w:rsidP="00E97D73">
            <w:pPr>
              <w:pStyle w:val="BodyText"/>
            </w:pPr>
          </w:p>
        </w:tc>
        <w:tc>
          <w:tcPr>
            <w:tcW w:w="1980" w:type="dxa"/>
            <w:gridSpan w:val="5"/>
            <w:tcBorders>
              <w:left w:val="nil"/>
              <w:right w:val="nil"/>
            </w:tcBorders>
          </w:tcPr>
          <w:p w:rsidR="00F54A7B" w:rsidRPr="00883650" w:rsidRDefault="00F54A7B" w:rsidP="00E97D73">
            <w:pPr>
              <w:pStyle w:val="Date"/>
            </w:pPr>
          </w:p>
        </w:tc>
      </w:tr>
      <w:tr w:rsidR="00F54A7B" w:rsidRPr="00DE7766" w:rsidTr="006170CC">
        <w:trPr>
          <w:gridAfter w:val="1"/>
          <w:wAfter w:w="22" w:type="dxa"/>
          <w:trHeight w:val="255"/>
        </w:trPr>
        <w:tc>
          <w:tcPr>
            <w:tcW w:w="10382" w:type="dxa"/>
            <w:gridSpan w:val="7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54A7B" w:rsidRPr="00407252" w:rsidRDefault="00F54A7B" w:rsidP="00E97D73">
            <w:pPr>
              <w:pStyle w:val="Heading1"/>
              <w:rPr>
                <w:sz w:val="20"/>
                <w:szCs w:val="20"/>
              </w:rPr>
            </w:pPr>
            <w:r w:rsidRPr="00407252">
              <w:rPr>
                <w:sz w:val="20"/>
                <w:szCs w:val="20"/>
              </w:rPr>
              <w:t>Teaching &amp; rESEARCH Association</w:t>
            </w:r>
          </w:p>
        </w:tc>
      </w:tr>
      <w:tr w:rsidR="00F54A7B" w:rsidRPr="00AD6E9B" w:rsidTr="006170CC">
        <w:trPr>
          <w:gridAfter w:val="2"/>
          <w:wAfter w:w="776" w:type="dxa"/>
          <w:trHeight w:val="70"/>
        </w:trPr>
        <w:tc>
          <w:tcPr>
            <w:tcW w:w="392" w:type="dxa"/>
            <w:vMerge w:val="restart"/>
            <w:tcBorders>
              <w:top w:val="single" w:sz="4" w:space="0" w:color="999999"/>
              <w:left w:val="nil"/>
              <w:right w:val="nil"/>
            </w:tcBorders>
          </w:tcPr>
          <w:p w:rsidR="00F54A7B" w:rsidRPr="006962EF" w:rsidRDefault="00F54A7B" w:rsidP="00E97D73"/>
        </w:tc>
        <w:tc>
          <w:tcPr>
            <w:tcW w:w="9000" w:type="dxa"/>
            <w:gridSpan w:val="3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F54A7B" w:rsidRPr="00AD6E9B" w:rsidRDefault="00F54A7B" w:rsidP="00E97D73">
            <w:pPr>
              <w:pStyle w:val="Heading2"/>
              <w:rPr>
                <w:i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F54A7B" w:rsidRPr="00AD6E9B" w:rsidRDefault="00F54A7B" w:rsidP="00E97D73">
            <w:pPr>
              <w:rPr>
                <w:sz w:val="20"/>
                <w:szCs w:val="20"/>
              </w:rPr>
            </w:pPr>
          </w:p>
        </w:tc>
      </w:tr>
      <w:tr w:rsidR="00F54A7B" w:rsidRPr="00AD6E9B" w:rsidTr="006170CC">
        <w:trPr>
          <w:gridAfter w:val="2"/>
          <w:wAfter w:w="776" w:type="dxa"/>
          <w:trHeight w:val="80"/>
        </w:trPr>
        <w:tc>
          <w:tcPr>
            <w:tcW w:w="392" w:type="dxa"/>
            <w:vMerge/>
            <w:tcBorders>
              <w:left w:val="nil"/>
              <w:right w:val="nil"/>
            </w:tcBorders>
          </w:tcPr>
          <w:p w:rsidR="00F54A7B" w:rsidRPr="006962EF" w:rsidRDefault="00F54A7B" w:rsidP="00E97D73"/>
        </w:tc>
        <w:tc>
          <w:tcPr>
            <w:tcW w:w="9000" w:type="dxa"/>
            <w:gridSpan w:val="3"/>
            <w:tcBorders>
              <w:top w:val="nil"/>
              <w:left w:val="nil"/>
              <w:right w:val="nil"/>
            </w:tcBorders>
          </w:tcPr>
          <w:p w:rsidR="00FE27B5" w:rsidRPr="00AD6E9B" w:rsidRDefault="00F54A7B" w:rsidP="00E97D73">
            <w:pPr>
              <w:rPr>
                <w:sz w:val="20"/>
                <w:szCs w:val="20"/>
              </w:rPr>
            </w:pPr>
            <w:r w:rsidRPr="00134AF8">
              <w:rPr>
                <w:rStyle w:val="TitleChar"/>
                <w:sz w:val="20"/>
                <w:szCs w:val="20"/>
              </w:rPr>
              <w:t>Assistant Professor</w:t>
            </w:r>
            <w:r w:rsidR="00134AF8" w:rsidRPr="00134AF8">
              <w:rPr>
                <w:rStyle w:val="TitleChar"/>
                <w:sz w:val="20"/>
                <w:szCs w:val="20"/>
              </w:rPr>
              <w:t xml:space="preserve"> Since 2009</w:t>
            </w:r>
            <w:r w:rsidR="00407252">
              <w:rPr>
                <w:rStyle w:val="TitleChar"/>
                <w:b w:val="0"/>
                <w:sz w:val="20"/>
                <w:szCs w:val="20"/>
              </w:rPr>
              <w:t>,</w:t>
            </w:r>
            <w:r w:rsidR="00FE27B5" w:rsidRPr="00AD6E9B">
              <w:rPr>
                <w:b/>
                <w:sz w:val="20"/>
                <w:szCs w:val="20"/>
              </w:rPr>
              <w:t xml:space="preserve"> </w:t>
            </w:r>
            <w:r w:rsidR="00FE27B5" w:rsidRPr="00AD6E9B">
              <w:rPr>
                <w:sz w:val="20"/>
                <w:szCs w:val="20"/>
              </w:rPr>
              <w:t>Department of Anthropology</w:t>
            </w:r>
            <w:r w:rsidR="00407252">
              <w:rPr>
                <w:sz w:val="20"/>
                <w:szCs w:val="20"/>
              </w:rPr>
              <w:t>,</w:t>
            </w:r>
            <w:r w:rsidR="00407252" w:rsidRPr="00AD6E9B">
              <w:rPr>
                <w:sz w:val="20"/>
                <w:szCs w:val="20"/>
              </w:rPr>
              <w:t xml:space="preserve"> </w:t>
            </w:r>
            <w:proofErr w:type="spellStart"/>
            <w:r w:rsidR="00407252" w:rsidRPr="00AD6E9B">
              <w:rPr>
                <w:sz w:val="20"/>
                <w:szCs w:val="20"/>
              </w:rPr>
              <w:t>Shia</w:t>
            </w:r>
            <w:proofErr w:type="spellEnd"/>
            <w:r w:rsidR="00407252" w:rsidRPr="00AD6E9B">
              <w:rPr>
                <w:sz w:val="20"/>
                <w:szCs w:val="20"/>
              </w:rPr>
              <w:t xml:space="preserve"> Degree College</w:t>
            </w:r>
          </w:p>
          <w:p w:rsidR="00E651C8" w:rsidRPr="00AD6E9B" w:rsidRDefault="00E651C8" w:rsidP="00E97D73">
            <w:pPr>
              <w:rPr>
                <w:sz w:val="20"/>
                <w:szCs w:val="20"/>
              </w:rPr>
            </w:pPr>
            <w:r w:rsidRPr="00AD6E9B">
              <w:rPr>
                <w:sz w:val="20"/>
                <w:szCs w:val="20"/>
              </w:rPr>
              <w:t>Lucknow-226003</w:t>
            </w:r>
          </w:p>
          <w:p w:rsidR="00F54A7B" w:rsidRPr="00AD6E9B" w:rsidRDefault="00F54A7B" w:rsidP="00E97D73">
            <w:pPr>
              <w:rPr>
                <w:b/>
                <w:bCs/>
                <w:sz w:val="20"/>
                <w:szCs w:val="20"/>
              </w:rPr>
            </w:pPr>
          </w:p>
          <w:p w:rsidR="008D2D6A" w:rsidRDefault="00504C77" w:rsidP="00E97D73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  <w:r w:rsidR="008D2D6A" w:rsidRPr="00AD6E9B">
              <w:rPr>
                <w:bCs/>
                <w:sz w:val="20"/>
                <w:szCs w:val="20"/>
              </w:rPr>
              <w:t>esearcher at</w:t>
            </w:r>
            <w:r w:rsidR="008D2D6A" w:rsidRPr="00AD6E9B">
              <w:rPr>
                <w:b/>
                <w:bCs/>
                <w:sz w:val="20"/>
                <w:szCs w:val="20"/>
              </w:rPr>
              <w:t xml:space="preserve"> </w:t>
            </w:r>
            <w:r w:rsidR="008D2D6A" w:rsidRPr="00AD6E9B">
              <w:rPr>
                <w:sz w:val="20"/>
                <w:szCs w:val="20"/>
              </w:rPr>
              <w:t xml:space="preserve">the </w:t>
            </w:r>
            <w:r w:rsidR="008D2D6A" w:rsidRPr="00504C77">
              <w:rPr>
                <w:b/>
                <w:sz w:val="20"/>
                <w:szCs w:val="20"/>
              </w:rPr>
              <w:t>Institute for Money, Technology and Financial Inclusion (IMTFI)</w:t>
            </w:r>
            <w:r w:rsidR="00AD6E9B">
              <w:rPr>
                <w:sz w:val="20"/>
                <w:szCs w:val="20"/>
              </w:rPr>
              <w:t xml:space="preserve"> at University of California, Irvine</w:t>
            </w:r>
            <w:r w:rsidR="008D2D6A" w:rsidRPr="00AD6E9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I did two research projects for the Institute.</w:t>
            </w:r>
          </w:p>
          <w:p w:rsidR="00504C77" w:rsidRPr="00AD6E9B" w:rsidRDefault="00504C77" w:rsidP="00E97D73">
            <w:pPr>
              <w:jc w:val="both"/>
              <w:rPr>
                <w:sz w:val="20"/>
                <w:szCs w:val="20"/>
              </w:rPr>
            </w:pPr>
          </w:p>
          <w:p w:rsidR="00F54A7B" w:rsidRPr="00AD6E9B" w:rsidRDefault="00134AF8" w:rsidP="00E97D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a part of</w:t>
            </w:r>
            <w:r w:rsidR="00F54A7B" w:rsidRPr="00AD6E9B">
              <w:rPr>
                <w:sz w:val="20"/>
                <w:szCs w:val="20"/>
              </w:rPr>
              <w:t xml:space="preserve"> </w:t>
            </w:r>
            <w:r w:rsidR="00F54A7B" w:rsidRPr="00134AF8">
              <w:rPr>
                <w:b/>
                <w:sz w:val="20"/>
                <w:szCs w:val="20"/>
              </w:rPr>
              <w:t>Centre for Microfinance</w:t>
            </w:r>
            <w:r w:rsidR="00F54A7B" w:rsidRPr="00AD6E9B">
              <w:rPr>
                <w:sz w:val="20"/>
                <w:szCs w:val="20"/>
              </w:rPr>
              <w:t xml:space="preserve"> (Chennai) in </w:t>
            </w:r>
            <w:r w:rsidR="00F54A7B" w:rsidRPr="00134AF8">
              <w:rPr>
                <w:b/>
                <w:sz w:val="20"/>
                <w:szCs w:val="20"/>
              </w:rPr>
              <w:t>Microfinance Researchers Alliance Program (MRAP)</w:t>
            </w:r>
            <w:r w:rsidR="00F54A7B" w:rsidRPr="00AD6E9B">
              <w:rPr>
                <w:sz w:val="20"/>
                <w:szCs w:val="20"/>
              </w:rPr>
              <w:t xml:space="preserve">, a research capacity development </w:t>
            </w:r>
            <w:proofErr w:type="spellStart"/>
            <w:r w:rsidR="00F54A7B" w:rsidRPr="00AD6E9B">
              <w:rPr>
                <w:sz w:val="20"/>
                <w:szCs w:val="20"/>
              </w:rPr>
              <w:t>programme</w:t>
            </w:r>
            <w:proofErr w:type="spellEnd"/>
            <w:r w:rsidR="00F54A7B" w:rsidRPr="00AD6E9B">
              <w:rPr>
                <w:sz w:val="20"/>
                <w:szCs w:val="20"/>
              </w:rPr>
              <w:t xml:space="preserve"> designed to fill the gap that exists both between practice and research and among microfinance </w:t>
            </w:r>
            <w:proofErr w:type="gramStart"/>
            <w:r w:rsidR="00F54A7B" w:rsidRPr="00AD6E9B">
              <w:rPr>
                <w:sz w:val="20"/>
                <w:szCs w:val="20"/>
              </w:rPr>
              <w:t>researchers.</w:t>
            </w:r>
            <w:proofErr w:type="gramEnd"/>
            <w:r w:rsidR="00F54A7B" w:rsidRPr="00AD6E9B">
              <w:rPr>
                <w:sz w:val="20"/>
                <w:szCs w:val="20"/>
              </w:rPr>
              <w:t> </w:t>
            </w:r>
          </w:p>
          <w:p w:rsidR="00F54A7B" w:rsidRPr="0005384F" w:rsidRDefault="002C73AA" w:rsidP="00E97D73">
            <w:pPr>
              <w:rPr>
                <w:b/>
                <w:sz w:val="20"/>
                <w:szCs w:val="20"/>
              </w:rPr>
            </w:pPr>
            <w:hyperlink r:id="rId6" w:history="1">
              <w:r w:rsidR="0005384F" w:rsidRPr="0005384F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http://www.ifmrlead.org/wp-content/uploads/2015/OWC/MRAP%20Report_New.pdf</w:t>
              </w:r>
            </w:hyperlink>
          </w:p>
          <w:p w:rsidR="0005384F" w:rsidRPr="00AD6E9B" w:rsidRDefault="0005384F" w:rsidP="00E97D73">
            <w:pPr>
              <w:rPr>
                <w:sz w:val="20"/>
                <w:szCs w:val="20"/>
              </w:rPr>
            </w:pPr>
          </w:p>
          <w:p w:rsidR="00F54A7B" w:rsidRDefault="00B5367D" w:rsidP="00E97D73">
            <w:pPr>
              <w:jc w:val="both"/>
              <w:rPr>
                <w:sz w:val="20"/>
                <w:szCs w:val="20"/>
              </w:rPr>
            </w:pPr>
            <w:r w:rsidRPr="00AD6E9B">
              <w:rPr>
                <w:sz w:val="20"/>
                <w:szCs w:val="20"/>
              </w:rPr>
              <w:t xml:space="preserve">Attended Abdul </w:t>
            </w:r>
            <w:proofErr w:type="spellStart"/>
            <w:r w:rsidRPr="00AD6E9B">
              <w:rPr>
                <w:sz w:val="20"/>
                <w:szCs w:val="20"/>
              </w:rPr>
              <w:t>Lateef</w:t>
            </w:r>
            <w:proofErr w:type="spellEnd"/>
            <w:r w:rsidRPr="00AD6E9B">
              <w:rPr>
                <w:sz w:val="20"/>
                <w:szCs w:val="20"/>
              </w:rPr>
              <w:t xml:space="preserve"> </w:t>
            </w:r>
            <w:proofErr w:type="spellStart"/>
            <w:r w:rsidRPr="00AD6E9B">
              <w:rPr>
                <w:sz w:val="20"/>
                <w:szCs w:val="20"/>
              </w:rPr>
              <w:t>Jameel</w:t>
            </w:r>
            <w:proofErr w:type="spellEnd"/>
            <w:r w:rsidRPr="00AD6E9B">
              <w:rPr>
                <w:sz w:val="20"/>
                <w:szCs w:val="20"/>
              </w:rPr>
              <w:t xml:space="preserve"> Poverty Action Lab’s 5 day course on Evaluating Social </w:t>
            </w:r>
            <w:r w:rsidR="00775983" w:rsidRPr="00AD6E9B">
              <w:rPr>
                <w:sz w:val="20"/>
                <w:szCs w:val="20"/>
              </w:rPr>
              <w:t>Programs</w:t>
            </w:r>
            <w:r w:rsidRPr="00AD6E9B">
              <w:rPr>
                <w:sz w:val="20"/>
                <w:szCs w:val="20"/>
              </w:rPr>
              <w:t xml:space="preserve"> through Randomization, in Chennai July6th-July10th (2009).</w:t>
            </w:r>
          </w:p>
          <w:p w:rsidR="00BD6DEA" w:rsidRDefault="00BD6DEA" w:rsidP="00E97D73">
            <w:pPr>
              <w:jc w:val="both"/>
              <w:rPr>
                <w:sz w:val="20"/>
                <w:szCs w:val="20"/>
              </w:rPr>
            </w:pPr>
          </w:p>
          <w:p w:rsidR="00BD6DEA" w:rsidRPr="00AD6E9B" w:rsidRDefault="00BD6DEA" w:rsidP="00E97D73">
            <w:pPr>
              <w:jc w:val="both"/>
              <w:rPr>
                <w:rStyle w:val="HTMLCite"/>
                <w:b/>
                <w:sz w:val="20"/>
                <w:szCs w:val="20"/>
              </w:rPr>
            </w:pPr>
          </w:p>
          <w:p w:rsidR="00F54A7B" w:rsidRDefault="00F54A7B" w:rsidP="00E97D73">
            <w:pPr>
              <w:jc w:val="both"/>
              <w:rPr>
                <w:rStyle w:val="HTMLCite"/>
                <w:b/>
                <w:sz w:val="20"/>
                <w:szCs w:val="20"/>
              </w:rPr>
            </w:pPr>
          </w:p>
          <w:p w:rsidR="00F54A7B" w:rsidRPr="00AD6E9B" w:rsidRDefault="00F54A7B" w:rsidP="00E97D7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F54A7B" w:rsidRPr="00AD6E9B" w:rsidRDefault="00F54A7B" w:rsidP="00E97D73">
            <w:pPr>
              <w:pStyle w:val="DatewnoSpaceBefore"/>
              <w:rPr>
                <w:sz w:val="20"/>
                <w:szCs w:val="20"/>
              </w:rPr>
            </w:pPr>
          </w:p>
        </w:tc>
      </w:tr>
      <w:tr w:rsidR="00F54A7B" w:rsidRPr="00AD6E9B" w:rsidTr="006170CC">
        <w:trPr>
          <w:gridAfter w:val="3"/>
          <w:wAfter w:w="922" w:type="dxa"/>
          <w:trHeight w:val="255"/>
        </w:trPr>
        <w:tc>
          <w:tcPr>
            <w:tcW w:w="9482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54A7B" w:rsidRPr="00AD6E9B" w:rsidRDefault="00211303" w:rsidP="00E97D7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Publications,</w:t>
            </w:r>
            <w:r w:rsidR="00F54A7B" w:rsidRPr="00AD6E9B">
              <w:rPr>
                <w:sz w:val="20"/>
                <w:szCs w:val="20"/>
              </w:rPr>
              <w:t xml:space="preserve"> papers</w:t>
            </w:r>
            <w:r>
              <w:rPr>
                <w:sz w:val="20"/>
                <w:szCs w:val="20"/>
              </w:rPr>
              <w:t xml:space="preserve"> AND PRESENTATIONS</w:t>
            </w:r>
          </w:p>
        </w:tc>
      </w:tr>
      <w:tr w:rsidR="00F54A7B" w:rsidRPr="00AD6E9B" w:rsidTr="006170CC">
        <w:trPr>
          <w:gridAfter w:val="3"/>
          <w:wAfter w:w="922" w:type="dxa"/>
          <w:trHeight w:val="1070"/>
        </w:trPr>
        <w:tc>
          <w:tcPr>
            <w:tcW w:w="392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54A7B" w:rsidRDefault="00F54A7B" w:rsidP="00E97D73">
            <w:pPr>
              <w:pStyle w:val="Heading1"/>
            </w:pPr>
          </w:p>
        </w:tc>
        <w:tc>
          <w:tcPr>
            <w:tcW w:w="909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7601A5" w:rsidRPr="008A14BC" w:rsidRDefault="002C73AA" w:rsidP="006B67D8">
            <w:pPr>
              <w:pStyle w:val="bulletedlist"/>
              <w:spacing w:line="240" w:lineRule="auto"/>
              <w:jc w:val="both"/>
              <w:rPr>
                <w:bCs/>
                <w:sz w:val="20"/>
                <w:szCs w:val="20"/>
                <w:lang w:val="en-IN"/>
              </w:rPr>
            </w:pPr>
            <w:hyperlink r:id="rId7" w:tgtFrame="_blank" w:history="1">
              <w:r w:rsidR="007601A5" w:rsidRPr="008A14BC">
                <w:rPr>
                  <w:rStyle w:val="Hyperlink"/>
                  <w:bCs/>
                  <w:color w:val="auto"/>
                  <w:sz w:val="20"/>
                  <w:szCs w:val="20"/>
                  <w:u w:val="none"/>
                </w:rPr>
                <w:t xml:space="preserve">Does </w:t>
              </w:r>
              <w:proofErr w:type="spellStart"/>
              <w:r w:rsidR="007601A5" w:rsidRPr="008A14BC">
                <w:rPr>
                  <w:rStyle w:val="Hyperlink"/>
                  <w:bCs/>
                  <w:color w:val="auto"/>
                  <w:sz w:val="20"/>
                  <w:szCs w:val="20"/>
                  <w:u w:val="none"/>
                </w:rPr>
                <w:t>Globalisation</w:t>
              </w:r>
              <w:proofErr w:type="spellEnd"/>
              <w:r w:rsidR="007601A5" w:rsidRPr="008A14BC">
                <w:rPr>
                  <w:rStyle w:val="Hyperlink"/>
                  <w:bCs/>
                  <w:color w:val="auto"/>
                  <w:sz w:val="20"/>
                  <w:szCs w:val="20"/>
                  <w:u w:val="none"/>
                </w:rPr>
                <w:t xml:space="preserve"> Impact Indigenous Knowledge and Resource Management Practices Today? An </w:t>
              </w:r>
              <w:r w:rsidR="007601A5" w:rsidRPr="008A14BC">
                <w:rPr>
                  <w:rStyle w:val="Hyperlink"/>
                  <w:rFonts w:cs="Tahoma"/>
                  <w:bCs/>
                  <w:color w:val="auto"/>
                  <w:sz w:val="20"/>
                  <w:szCs w:val="20"/>
                  <w:u w:val="none"/>
                </w:rPr>
                <w:t>Analytical</w:t>
              </w:r>
              <w:r w:rsidR="007601A5" w:rsidRPr="008A14BC">
                <w:rPr>
                  <w:rStyle w:val="Hyperlink"/>
                  <w:bCs/>
                  <w:color w:val="auto"/>
                  <w:sz w:val="20"/>
                  <w:szCs w:val="20"/>
                  <w:u w:val="none"/>
                </w:rPr>
                <w:t xml:space="preserve"> Perspective in Sustainable Development from a Remote Village in </w:t>
              </w:r>
              <w:proofErr w:type="spellStart"/>
              <w:r w:rsidR="007601A5" w:rsidRPr="008A14BC">
                <w:rPr>
                  <w:rStyle w:val="Hyperlink"/>
                  <w:bCs/>
                  <w:color w:val="auto"/>
                  <w:sz w:val="20"/>
                  <w:szCs w:val="20"/>
                  <w:u w:val="none"/>
                </w:rPr>
                <w:t>Kinnaur</w:t>
              </w:r>
              <w:proofErr w:type="spellEnd"/>
              <w:r w:rsidR="007601A5" w:rsidRPr="008A14BC">
                <w:rPr>
                  <w:rStyle w:val="Hyperlink"/>
                  <w:bCs/>
                  <w:color w:val="auto"/>
                  <w:sz w:val="20"/>
                  <w:szCs w:val="20"/>
                  <w:u w:val="none"/>
                </w:rPr>
                <w:t xml:space="preserve"> District, Himachal Pradesh, India</w:t>
              </w:r>
            </w:hyperlink>
            <w:r w:rsidR="007601A5" w:rsidRPr="008A14BC">
              <w:rPr>
                <w:bCs/>
                <w:sz w:val="20"/>
                <w:szCs w:val="20"/>
                <w:lang w:val="en-IN"/>
              </w:rPr>
              <w:t xml:space="preserve">, </w:t>
            </w:r>
            <w:proofErr w:type="spellStart"/>
            <w:r w:rsidR="007601A5" w:rsidRPr="008A14BC">
              <w:rPr>
                <w:bCs/>
                <w:sz w:val="20"/>
                <w:szCs w:val="20"/>
              </w:rPr>
              <w:t>Anthropo-Indialogs</w:t>
            </w:r>
            <w:proofErr w:type="spellEnd"/>
            <w:r w:rsidR="007601A5" w:rsidRPr="008A14BC">
              <w:rPr>
                <w:bCs/>
                <w:sz w:val="20"/>
                <w:szCs w:val="20"/>
              </w:rPr>
              <w:t>, Vol. 1, 2021</w:t>
            </w:r>
          </w:p>
          <w:p w:rsidR="008A14BC" w:rsidRDefault="008A14BC" w:rsidP="008A14BC">
            <w:pPr>
              <w:rPr>
                <w:rFonts w:cs="Tahoma"/>
                <w:bCs/>
                <w:sz w:val="20"/>
                <w:szCs w:val="20"/>
              </w:rPr>
            </w:pPr>
          </w:p>
          <w:p w:rsidR="008421C7" w:rsidRPr="008A14BC" w:rsidRDefault="008A14BC" w:rsidP="008A14BC">
            <w:pPr>
              <w:pStyle w:val="ListParagraph"/>
              <w:numPr>
                <w:ilvl w:val="0"/>
                <w:numId w:val="2"/>
              </w:numPr>
              <w:ind w:left="241" w:hanging="425"/>
              <w:rPr>
                <w:rFonts w:cs="Tahoma"/>
                <w:bCs/>
                <w:sz w:val="20"/>
                <w:szCs w:val="20"/>
                <w:lang w:val="en-IN"/>
              </w:rPr>
            </w:pPr>
            <w:r w:rsidRPr="008A14BC">
              <w:rPr>
                <w:rFonts w:cs="Tahoma"/>
                <w:bCs/>
                <w:sz w:val="20"/>
                <w:szCs w:val="20"/>
              </w:rPr>
              <w:t xml:space="preserve">‘A mountain culture in </w:t>
            </w:r>
            <w:proofErr w:type="spellStart"/>
            <w:r w:rsidRPr="008A14BC">
              <w:rPr>
                <w:rFonts w:cs="Tahoma"/>
                <w:bCs/>
                <w:sz w:val="20"/>
                <w:szCs w:val="20"/>
              </w:rPr>
              <w:t>jeopardy:An</w:t>
            </w:r>
            <w:proofErr w:type="spellEnd"/>
            <w:r w:rsidRPr="008A14BC">
              <w:rPr>
                <w:rFonts w:cs="Tahoma"/>
                <w:bCs/>
                <w:sz w:val="20"/>
                <w:szCs w:val="20"/>
              </w:rPr>
              <w:t xml:space="preserve"> analysis of a faulty forest policy which is affecting the culture and biodiversity of a tribal population in Western Himalayas’</w:t>
            </w:r>
            <w:r w:rsidR="008421C7" w:rsidRPr="008A14BC">
              <w:rPr>
                <w:rFonts w:cs="Tahoma"/>
                <w:bCs/>
                <w:sz w:val="20"/>
                <w:szCs w:val="20"/>
              </w:rPr>
              <w:t>,</w:t>
            </w:r>
            <w:r w:rsidR="008421C7" w:rsidRPr="008A14BC">
              <w:rPr>
                <w:rStyle w:val="Heading1Char"/>
                <w:rFonts w:cs="Tahoma"/>
                <w:sz w:val="20"/>
                <w:szCs w:val="20"/>
              </w:rPr>
              <w:t xml:space="preserve"> </w:t>
            </w:r>
            <w:r w:rsidR="008421C7" w:rsidRPr="008A14BC">
              <w:rPr>
                <w:rStyle w:val="markedcontent"/>
                <w:rFonts w:cs="Tahoma"/>
                <w:sz w:val="20"/>
                <w:szCs w:val="20"/>
              </w:rPr>
              <w:t>International Journal of Social Science and Economic Research,</w:t>
            </w:r>
            <w:r w:rsidR="008421C7" w:rsidRPr="008A14BC">
              <w:rPr>
                <w:rFonts w:cs="Tahoma"/>
                <w:sz w:val="20"/>
                <w:szCs w:val="20"/>
              </w:rPr>
              <w:t xml:space="preserve"> Volume:05, Issue:12 "December 2020</w:t>
            </w:r>
          </w:p>
          <w:p w:rsidR="007601A5" w:rsidRPr="008A14BC" w:rsidRDefault="007601A5" w:rsidP="007601A5">
            <w:pPr>
              <w:pStyle w:val="bulletedlist"/>
              <w:numPr>
                <w:ilvl w:val="0"/>
                <w:numId w:val="0"/>
              </w:numPr>
              <w:spacing w:line="240" w:lineRule="auto"/>
              <w:ind w:left="288"/>
              <w:jc w:val="both"/>
              <w:rPr>
                <w:bCs/>
                <w:sz w:val="20"/>
                <w:szCs w:val="20"/>
                <w:lang w:val="en-IN"/>
              </w:rPr>
            </w:pPr>
          </w:p>
          <w:p w:rsidR="005E26ED" w:rsidRPr="008A14BC" w:rsidRDefault="005E26ED" w:rsidP="006B67D8">
            <w:pPr>
              <w:pStyle w:val="bulletedlist"/>
              <w:spacing w:line="240" w:lineRule="auto"/>
              <w:jc w:val="both"/>
              <w:rPr>
                <w:bCs/>
                <w:sz w:val="20"/>
                <w:szCs w:val="20"/>
                <w:lang w:val="en-IN"/>
              </w:rPr>
            </w:pPr>
            <w:r w:rsidRPr="008A14BC">
              <w:rPr>
                <w:bCs/>
                <w:sz w:val="20"/>
                <w:szCs w:val="20"/>
                <w:lang w:val="en-IN"/>
              </w:rPr>
              <w:t xml:space="preserve">Religious Syncretism and Resource Management in The Himalayas in  The </w:t>
            </w:r>
            <w:proofErr w:type="spellStart"/>
            <w:r w:rsidRPr="008A14BC">
              <w:rPr>
                <w:bCs/>
                <w:sz w:val="20"/>
                <w:szCs w:val="20"/>
                <w:lang w:val="en-IN"/>
              </w:rPr>
              <w:t>Himalayas:An</w:t>
            </w:r>
            <w:proofErr w:type="spellEnd"/>
            <w:r w:rsidRPr="008A14BC">
              <w:rPr>
                <w:bCs/>
                <w:sz w:val="20"/>
                <w:szCs w:val="20"/>
                <w:lang w:val="en-IN"/>
              </w:rPr>
              <w:t xml:space="preserve"> Encyclopaedia of Geography,</w:t>
            </w:r>
            <w:r w:rsidR="00C15DFE" w:rsidRPr="008A14BC">
              <w:rPr>
                <w:bCs/>
                <w:sz w:val="20"/>
                <w:szCs w:val="20"/>
                <w:lang w:val="en-IN"/>
              </w:rPr>
              <w:t xml:space="preserve"> </w:t>
            </w:r>
            <w:r w:rsidRPr="008A14BC">
              <w:rPr>
                <w:bCs/>
                <w:sz w:val="20"/>
                <w:szCs w:val="20"/>
                <w:lang w:val="en-IN"/>
              </w:rPr>
              <w:t>History and Culture,</w:t>
            </w:r>
            <w:r w:rsidR="00F03B92" w:rsidRPr="008A14BC">
              <w:rPr>
                <w:bCs/>
                <w:sz w:val="20"/>
                <w:szCs w:val="20"/>
                <w:lang w:val="en-IN"/>
              </w:rPr>
              <w:t xml:space="preserve"> </w:t>
            </w:r>
            <w:r w:rsidRPr="008A14BC">
              <w:rPr>
                <w:bCs/>
                <w:sz w:val="20"/>
                <w:szCs w:val="20"/>
                <w:lang w:val="en-IN"/>
              </w:rPr>
              <w:t>ABC-</w:t>
            </w:r>
            <w:proofErr w:type="spellStart"/>
            <w:r w:rsidRPr="008A14BC">
              <w:rPr>
                <w:bCs/>
                <w:sz w:val="20"/>
                <w:szCs w:val="20"/>
                <w:lang w:val="en-IN"/>
              </w:rPr>
              <w:t>CLIO,Santa</w:t>
            </w:r>
            <w:proofErr w:type="spellEnd"/>
            <w:r w:rsidRPr="008A14BC">
              <w:rPr>
                <w:bCs/>
                <w:sz w:val="20"/>
                <w:szCs w:val="20"/>
                <w:lang w:val="en-IN"/>
              </w:rPr>
              <w:t xml:space="preserve"> Barbara,2018</w:t>
            </w:r>
          </w:p>
          <w:p w:rsidR="00211303" w:rsidRPr="008A14BC" w:rsidRDefault="00211303" w:rsidP="006B67D8">
            <w:pPr>
              <w:pStyle w:val="bulletedlist"/>
              <w:numPr>
                <w:ilvl w:val="0"/>
                <w:numId w:val="0"/>
              </w:numPr>
              <w:spacing w:line="240" w:lineRule="auto"/>
              <w:ind w:left="288"/>
              <w:jc w:val="both"/>
              <w:rPr>
                <w:bCs/>
                <w:sz w:val="20"/>
                <w:szCs w:val="20"/>
                <w:lang w:val="en-IN"/>
              </w:rPr>
            </w:pPr>
          </w:p>
          <w:p w:rsidR="00211303" w:rsidRPr="008A14BC" w:rsidRDefault="00211303" w:rsidP="006B67D8">
            <w:pPr>
              <w:pStyle w:val="bulletedlist"/>
              <w:numPr>
                <w:ilvl w:val="0"/>
                <w:numId w:val="0"/>
              </w:numPr>
              <w:spacing w:line="240" w:lineRule="auto"/>
              <w:ind w:left="288"/>
              <w:jc w:val="both"/>
              <w:rPr>
                <w:bCs/>
                <w:sz w:val="20"/>
                <w:szCs w:val="20"/>
                <w:lang w:val="en-IN"/>
              </w:rPr>
            </w:pPr>
            <w:r w:rsidRPr="008A14BC">
              <w:rPr>
                <w:bCs/>
                <w:sz w:val="20"/>
                <w:szCs w:val="20"/>
                <w:lang w:val="en-IN"/>
              </w:rPr>
              <w:t>The Village Commons of a Mountain tribe in the H</w:t>
            </w:r>
            <w:r w:rsidR="00504C77" w:rsidRPr="008A14BC">
              <w:rPr>
                <w:bCs/>
                <w:sz w:val="20"/>
                <w:szCs w:val="20"/>
                <w:lang w:val="en-IN"/>
              </w:rPr>
              <w:t xml:space="preserve">imalayas :Evidence from </w:t>
            </w:r>
            <w:proofErr w:type="spellStart"/>
            <w:r w:rsidR="00504C77" w:rsidRPr="008A14BC">
              <w:rPr>
                <w:bCs/>
                <w:sz w:val="20"/>
                <w:szCs w:val="20"/>
                <w:lang w:val="en-IN"/>
              </w:rPr>
              <w:t>Kinnaur</w:t>
            </w:r>
            <w:proofErr w:type="spellEnd"/>
            <w:r w:rsidRPr="008A14BC">
              <w:rPr>
                <w:bCs/>
                <w:sz w:val="20"/>
                <w:szCs w:val="20"/>
                <w:lang w:val="en-IN"/>
              </w:rPr>
              <w:t xml:space="preserve"> District of Himachal </w:t>
            </w:r>
            <w:proofErr w:type="spellStart"/>
            <w:r w:rsidRPr="008A14BC">
              <w:rPr>
                <w:bCs/>
                <w:sz w:val="20"/>
                <w:szCs w:val="20"/>
                <w:lang w:val="en-IN"/>
              </w:rPr>
              <w:t>Pradesh,India</w:t>
            </w:r>
            <w:proofErr w:type="spellEnd"/>
            <w:r w:rsidRPr="008A14BC">
              <w:rPr>
                <w:bCs/>
                <w:sz w:val="20"/>
                <w:szCs w:val="20"/>
                <w:lang w:val="en-IN"/>
              </w:rPr>
              <w:t xml:space="preserve"> in Localities ,Vol.7, November 2017</w:t>
            </w:r>
          </w:p>
          <w:p w:rsidR="00211303" w:rsidRPr="008A14BC" w:rsidRDefault="00211303" w:rsidP="006B67D8">
            <w:pPr>
              <w:pStyle w:val="bulletedlist"/>
              <w:numPr>
                <w:ilvl w:val="0"/>
                <w:numId w:val="0"/>
              </w:numPr>
              <w:spacing w:line="240" w:lineRule="auto"/>
              <w:ind w:left="288"/>
              <w:jc w:val="both"/>
              <w:rPr>
                <w:bCs/>
                <w:sz w:val="20"/>
                <w:szCs w:val="20"/>
                <w:lang w:val="en-IN"/>
              </w:rPr>
            </w:pPr>
          </w:p>
          <w:p w:rsidR="003A6C42" w:rsidRPr="006B67D8" w:rsidRDefault="003A6C42" w:rsidP="006B67D8">
            <w:pPr>
              <w:pStyle w:val="bulletedlist"/>
              <w:spacing w:line="240" w:lineRule="auto"/>
              <w:jc w:val="both"/>
              <w:rPr>
                <w:bCs/>
                <w:sz w:val="20"/>
                <w:szCs w:val="20"/>
                <w:lang w:val="en-IN"/>
              </w:rPr>
            </w:pPr>
            <w:r w:rsidRPr="006B67D8">
              <w:rPr>
                <w:bCs/>
                <w:sz w:val="20"/>
                <w:szCs w:val="20"/>
              </w:rPr>
              <w:t xml:space="preserve">Presented a paper, entitled ‘Village commons of a mountain tribe in the Himalayas: Evidence from </w:t>
            </w:r>
            <w:proofErr w:type="spellStart"/>
            <w:r w:rsidRPr="006B67D8">
              <w:rPr>
                <w:bCs/>
                <w:sz w:val="20"/>
                <w:szCs w:val="20"/>
              </w:rPr>
              <w:t>Kinnaur</w:t>
            </w:r>
            <w:proofErr w:type="spellEnd"/>
            <w:r w:rsidRPr="006B67D8">
              <w:rPr>
                <w:bCs/>
                <w:sz w:val="20"/>
                <w:szCs w:val="20"/>
              </w:rPr>
              <w:t xml:space="preserve"> District of Himachal </w:t>
            </w:r>
            <w:proofErr w:type="spellStart"/>
            <w:r w:rsidRPr="006B67D8">
              <w:rPr>
                <w:bCs/>
                <w:sz w:val="20"/>
                <w:szCs w:val="20"/>
              </w:rPr>
              <w:t>Pradesh,India</w:t>
            </w:r>
            <w:proofErr w:type="spellEnd"/>
            <w:r w:rsidRPr="006B67D8">
              <w:rPr>
                <w:bCs/>
                <w:sz w:val="20"/>
                <w:szCs w:val="20"/>
              </w:rPr>
              <w:t xml:space="preserve">’ at the IASC2017 Conference, Utrecht, </w:t>
            </w:r>
            <w:r w:rsidR="00F03B92" w:rsidRPr="006B67D8">
              <w:rPr>
                <w:bCs/>
                <w:sz w:val="20"/>
                <w:szCs w:val="20"/>
              </w:rPr>
              <w:t xml:space="preserve">Netherlands, </w:t>
            </w:r>
            <w:r w:rsidRPr="006B67D8">
              <w:rPr>
                <w:bCs/>
                <w:sz w:val="20"/>
                <w:szCs w:val="20"/>
              </w:rPr>
              <w:t>July 10-14, 2017</w:t>
            </w:r>
          </w:p>
          <w:p w:rsidR="005E26ED" w:rsidRPr="006B67D8" w:rsidRDefault="005E26ED" w:rsidP="006B67D8">
            <w:pPr>
              <w:pStyle w:val="bulletedlist"/>
              <w:numPr>
                <w:ilvl w:val="0"/>
                <w:numId w:val="0"/>
              </w:numPr>
              <w:spacing w:line="240" w:lineRule="auto"/>
              <w:ind w:left="288" w:hanging="288"/>
              <w:jc w:val="both"/>
              <w:rPr>
                <w:bCs/>
                <w:sz w:val="20"/>
                <w:szCs w:val="20"/>
                <w:lang w:val="en-IN"/>
              </w:rPr>
            </w:pPr>
          </w:p>
          <w:p w:rsidR="00211303" w:rsidRPr="006B67D8" w:rsidRDefault="00E26D27" w:rsidP="006B67D8">
            <w:pPr>
              <w:pStyle w:val="bulletedlist"/>
              <w:spacing w:line="240" w:lineRule="auto"/>
              <w:jc w:val="both"/>
              <w:rPr>
                <w:bCs/>
                <w:sz w:val="20"/>
                <w:szCs w:val="20"/>
                <w:lang w:val="en-IN"/>
              </w:rPr>
            </w:pPr>
            <w:r w:rsidRPr="006B67D8">
              <w:rPr>
                <w:bCs/>
                <w:sz w:val="20"/>
                <w:szCs w:val="20"/>
              </w:rPr>
              <w:t xml:space="preserve">Religious cosmology and belief system: A case study into religious syncretism amongst the </w:t>
            </w:r>
            <w:proofErr w:type="spellStart"/>
            <w:r w:rsidRPr="006B67D8">
              <w:rPr>
                <w:bCs/>
                <w:sz w:val="20"/>
                <w:szCs w:val="20"/>
              </w:rPr>
              <w:t>Kinnaurese</w:t>
            </w:r>
            <w:proofErr w:type="spellEnd"/>
            <w:r w:rsidRPr="006B67D8">
              <w:rPr>
                <w:bCs/>
                <w:sz w:val="20"/>
                <w:szCs w:val="20"/>
              </w:rPr>
              <w:t xml:space="preserve"> of </w:t>
            </w:r>
            <w:proofErr w:type="spellStart"/>
            <w:r w:rsidRPr="006B67D8">
              <w:rPr>
                <w:bCs/>
                <w:sz w:val="20"/>
                <w:szCs w:val="20"/>
              </w:rPr>
              <w:t>Kinnaur</w:t>
            </w:r>
            <w:proofErr w:type="spellEnd"/>
            <w:r w:rsidRPr="006B67D8">
              <w:rPr>
                <w:bCs/>
                <w:sz w:val="20"/>
                <w:szCs w:val="20"/>
              </w:rPr>
              <w:t xml:space="preserve"> district in the Himalayas </w:t>
            </w:r>
            <w:r w:rsidR="005E26ED" w:rsidRPr="006B67D8">
              <w:rPr>
                <w:bCs/>
                <w:sz w:val="20"/>
                <w:szCs w:val="20"/>
              </w:rPr>
              <w:t xml:space="preserve">in </w:t>
            </w:r>
            <w:proofErr w:type="spellStart"/>
            <w:r w:rsidRPr="006B67D8">
              <w:rPr>
                <w:bCs/>
                <w:sz w:val="20"/>
                <w:szCs w:val="20"/>
              </w:rPr>
              <w:t>Manwa</w:t>
            </w:r>
            <w:proofErr w:type="spellEnd"/>
            <w:r w:rsidRPr="006B67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B67D8">
              <w:rPr>
                <w:bCs/>
                <w:sz w:val="20"/>
                <w:szCs w:val="20"/>
              </w:rPr>
              <w:t>Katha:Journal</w:t>
            </w:r>
            <w:proofErr w:type="spellEnd"/>
            <w:r w:rsidRPr="006B67D8">
              <w:rPr>
                <w:bCs/>
                <w:sz w:val="20"/>
                <w:szCs w:val="20"/>
              </w:rPr>
              <w:t xml:space="preserve"> of </w:t>
            </w:r>
            <w:proofErr w:type="spellStart"/>
            <w:r w:rsidRPr="006B67D8">
              <w:rPr>
                <w:bCs/>
                <w:sz w:val="20"/>
                <w:szCs w:val="20"/>
              </w:rPr>
              <w:t>Adivasi</w:t>
            </w:r>
            <w:proofErr w:type="spellEnd"/>
            <w:r w:rsidRPr="006B67D8">
              <w:rPr>
                <w:bCs/>
                <w:sz w:val="20"/>
                <w:szCs w:val="20"/>
              </w:rPr>
              <w:t xml:space="preserve"> and Folklore Studies,Vol1V,NO.1,Spetember 2017</w:t>
            </w:r>
          </w:p>
          <w:p w:rsidR="00C07478" w:rsidRPr="006B67D8" w:rsidRDefault="00C07478" w:rsidP="006B67D8">
            <w:pPr>
              <w:pStyle w:val="ListParagraph"/>
              <w:jc w:val="both"/>
              <w:rPr>
                <w:bCs/>
                <w:sz w:val="20"/>
                <w:szCs w:val="20"/>
                <w:lang w:val="en-IN"/>
              </w:rPr>
            </w:pPr>
          </w:p>
          <w:p w:rsidR="00C07478" w:rsidRPr="006170CC" w:rsidRDefault="00C07478" w:rsidP="006B67D8">
            <w:pPr>
              <w:pStyle w:val="bulletedlist"/>
              <w:spacing w:line="240" w:lineRule="auto"/>
              <w:jc w:val="both"/>
              <w:rPr>
                <w:bCs/>
                <w:sz w:val="20"/>
                <w:szCs w:val="20"/>
                <w:lang w:val="en-IN"/>
              </w:rPr>
            </w:pPr>
            <w:r w:rsidRPr="006170CC">
              <w:rPr>
                <w:bCs/>
                <w:sz w:val="20"/>
                <w:szCs w:val="20"/>
                <w:lang w:val="en-IN"/>
              </w:rPr>
              <w:t xml:space="preserve">Money goes </w:t>
            </w:r>
            <w:proofErr w:type="spellStart"/>
            <w:r w:rsidRPr="006170CC">
              <w:rPr>
                <w:bCs/>
                <w:sz w:val="20"/>
                <w:szCs w:val="20"/>
                <w:lang w:val="en-IN"/>
              </w:rPr>
              <w:t>rounds:A</w:t>
            </w:r>
            <w:proofErr w:type="spellEnd"/>
            <w:r w:rsidRPr="006170CC">
              <w:rPr>
                <w:bCs/>
                <w:sz w:val="20"/>
                <w:szCs w:val="20"/>
                <w:lang w:val="en-IN"/>
              </w:rPr>
              <w:t xml:space="preserve"> Case study of rotating services and credit associations in </w:t>
            </w:r>
            <w:proofErr w:type="spellStart"/>
            <w:r w:rsidRPr="006170CC">
              <w:rPr>
                <w:bCs/>
                <w:sz w:val="20"/>
                <w:szCs w:val="20"/>
                <w:lang w:val="en-IN"/>
              </w:rPr>
              <w:t>Lucknow</w:t>
            </w:r>
            <w:proofErr w:type="spellEnd"/>
            <w:r w:rsidRPr="006170CC">
              <w:rPr>
                <w:b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6170CC">
              <w:rPr>
                <w:bCs/>
                <w:sz w:val="20"/>
                <w:szCs w:val="20"/>
                <w:lang w:val="en-IN"/>
              </w:rPr>
              <w:t>inJournal</w:t>
            </w:r>
            <w:proofErr w:type="spellEnd"/>
            <w:r w:rsidRPr="006170CC">
              <w:rPr>
                <w:bCs/>
                <w:sz w:val="20"/>
                <w:szCs w:val="20"/>
                <w:lang w:val="en-IN"/>
              </w:rPr>
              <w:t xml:space="preserve"> of Social and Economic </w:t>
            </w:r>
            <w:proofErr w:type="spellStart"/>
            <w:r w:rsidRPr="006170CC">
              <w:rPr>
                <w:bCs/>
                <w:sz w:val="20"/>
                <w:szCs w:val="20"/>
                <w:lang w:val="en-IN"/>
              </w:rPr>
              <w:t>Studies,VolXXVI,No</w:t>
            </w:r>
            <w:proofErr w:type="spellEnd"/>
            <w:r w:rsidRPr="006170CC">
              <w:rPr>
                <w:bCs/>
                <w:sz w:val="20"/>
                <w:szCs w:val="20"/>
                <w:lang w:val="en-IN"/>
              </w:rPr>
              <w:t>.(1-2),2016</w:t>
            </w:r>
          </w:p>
          <w:p w:rsidR="00211303" w:rsidRPr="006170CC" w:rsidRDefault="00211303" w:rsidP="006B67D8">
            <w:pPr>
              <w:pStyle w:val="bulletedlist"/>
              <w:numPr>
                <w:ilvl w:val="0"/>
                <w:numId w:val="0"/>
              </w:numPr>
              <w:spacing w:line="240" w:lineRule="auto"/>
              <w:ind w:left="288"/>
              <w:jc w:val="both"/>
              <w:rPr>
                <w:bCs/>
                <w:sz w:val="20"/>
                <w:szCs w:val="20"/>
                <w:lang w:val="en-IN"/>
              </w:rPr>
            </w:pPr>
          </w:p>
          <w:p w:rsidR="005E26ED" w:rsidRPr="006170CC" w:rsidRDefault="005E26ED" w:rsidP="006B67D8">
            <w:pPr>
              <w:pStyle w:val="bulletedlist"/>
              <w:spacing w:line="240" w:lineRule="auto"/>
              <w:jc w:val="both"/>
              <w:rPr>
                <w:bCs/>
                <w:sz w:val="20"/>
                <w:szCs w:val="20"/>
                <w:lang w:val="en-IN"/>
              </w:rPr>
            </w:pPr>
            <w:r w:rsidRPr="006170CC">
              <w:rPr>
                <w:bCs/>
                <w:sz w:val="20"/>
                <w:szCs w:val="20"/>
              </w:rPr>
              <w:t xml:space="preserve">Network linkages and money management: an anthropological purview of the </w:t>
            </w:r>
            <w:proofErr w:type="spellStart"/>
            <w:r w:rsidRPr="006170CC">
              <w:rPr>
                <w:bCs/>
                <w:sz w:val="20"/>
                <w:szCs w:val="20"/>
              </w:rPr>
              <w:t>Beesi</w:t>
            </w:r>
            <w:proofErr w:type="spellEnd"/>
            <w:r w:rsidRPr="006170CC">
              <w:rPr>
                <w:bCs/>
                <w:sz w:val="20"/>
                <w:szCs w:val="20"/>
              </w:rPr>
              <w:t xml:space="preserve"> network amongst the urban poor Muslims in old city area of </w:t>
            </w:r>
            <w:proofErr w:type="spellStart"/>
            <w:r w:rsidRPr="006170CC">
              <w:rPr>
                <w:bCs/>
                <w:sz w:val="20"/>
                <w:szCs w:val="20"/>
              </w:rPr>
              <w:t>Lucknow</w:t>
            </w:r>
            <w:proofErr w:type="spellEnd"/>
            <w:r w:rsidRPr="006170CC">
              <w:rPr>
                <w:bCs/>
                <w:sz w:val="20"/>
                <w:szCs w:val="20"/>
              </w:rPr>
              <w:t xml:space="preserve">, India in </w:t>
            </w:r>
            <w:r w:rsidRPr="006170CC">
              <w:rPr>
                <w:bCs/>
                <w:iCs/>
                <w:sz w:val="20"/>
                <w:szCs w:val="20"/>
              </w:rPr>
              <w:t xml:space="preserve">Int. J. Business and </w:t>
            </w:r>
            <w:proofErr w:type="spellStart"/>
            <w:r w:rsidRPr="006170CC">
              <w:rPr>
                <w:bCs/>
                <w:iCs/>
                <w:sz w:val="20"/>
                <w:szCs w:val="20"/>
              </w:rPr>
              <w:t>Globalisation</w:t>
            </w:r>
            <w:proofErr w:type="spellEnd"/>
            <w:r w:rsidRPr="006170CC">
              <w:rPr>
                <w:bCs/>
                <w:iCs/>
                <w:sz w:val="20"/>
                <w:szCs w:val="20"/>
              </w:rPr>
              <w:t>, Vol. 14, No. 4, 2015</w:t>
            </w:r>
            <w:r w:rsidRPr="006170CC">
              <w:rPr>
                <w:bCs/>
                <w:sz w:val="20"/>
                <w:szCs w:val="20"/>
              </w:rPr>
              <w:t xml:space="preserve"> </w:t>
            </w:r>
          </w:p>
          <w:p w:rsidR="002760FC" w:rsidRPr="006170CC" w:rsidRDefault="002760FC" w:rsidP="002760FC">
            <w:pPr>
              <w:pStyle w:val="ListParagraph"/>
              <w:rPr>
                <w:bCs/>
                <w:sz w:val="20"/>
                <w:szCs w:val="20"/>
                <w:lang w:val="en-IN"/>
              </w:rPr>
            </w:pPr>
          </w:p>
          <w:p w:rsidR="002760FC" w:rsidRPr="006170CC" w:rsidRDefault="006170CC" w:rsidP="006170CC">
            <w:pPr>
              <w:pStyle w:val="bulletedlist"/>
              <w:numPr>
                <w:ilvl w:val="0"/>
                <w:numId w:val="0"/>
              </w:numPr>
              <w:spacing w:line="240" w:lineRule="auto"/>
              <w:ind w:left="288"/>
              <w:jc w:val="both"/>
              <w:rPr>
                <w:bCs/>
                <w:sz w:val="20"/>
                <w:szCs w:val="20"/>
                <w:lang w:val="en-IN"/>
              </w:rPr>
            </w:pPr>
            <w:r w:rsidRPr="006170CC">
              <w:rPr>
                <w:rStyle w:val="markedcontent"/>
                <w:rFonts w:cs="Tahoma"/>
                <w:sz w:val="20"/>
                <w:szCs w:val="20"/>
              </w:rPr>
              <w:t>Caste</w:t>
            </w:r>
            <w:r>
              <w:rPr>
                <w:rStyle w:val="markedcontent"/>
                <w:rFonts w:cs="Tahoma"/>
                <w:sz w:val="20"/>
                <w:szCs w:val="20"/>
              </w:rPr>
              <w:t xml:space="preserve"> solidarity in managing social </w:t>
            </w:r>
            <w:proofErr w:type="spellStart"/>
            <w:r>
              <w:rPr>
                <w:rStyle w:val="markedcontent"/>
                <w:rFonts w:cs="Tahoma"/>
                <w:sz w:val="20"/>
                <w:szCs w:val="20"/>
              </w:rPr>
              <w:t>networks</w:t>
            </w:r>
            <w:proofErr w:type="gramStart"/>
            <w:r>
              <w:rPr>
                <w:rStyle w:val="markedcontent"/>
                <w:rFonts w:cs="Tahoma"/>
                <w:sz w:val="20"/>
                <w:szCs w:val="20"/>
              </w:rPr>
              <w:t>:Evidence</w:t>
            </w:r>
            <w:proofErr w:type="spellEnd"/>
            <w:proofErr w:type="gramEnd"/>
            <w:r>
              <w:rPr>
                <w:rStyle w:val="markedcontent"/>
                <w:rFonts w:cs="Tahoma"/>
                <w:sz w:val="20"/>
                <w:szCs w:val="20"/>
              </w:rPr>
              <w:t xml:space="preserve"> from the Western </w:t>
            </w:r>
            <w:proofErr w:type="spellStart"/>
            <w:r>
              <w:rPr>
                <w:rStyle w:val="markedcontent"/>
                <w:rFonts w:cs="Tahoma"/>
                <w:sz w:val="20"/>
                <w:szCs w:val="20"/>
              </w:rPr>
              <w:t>Himalas,Himachal</w:t>
            </w:r>
            <w:proofErr w:type="spellEnd"/>
            <w:r>
              <w:rPr>
                <w:rStyle w:val="markedcontent"/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arkedcontent"/>
                <w:rFonts w:cs="Tahoma"/>
                <w:sz w:val="20"/>
                <w:szCs w:val="20"/>
              </w:rPr>
              <w:t>Pradesh,Anthropological</w:t>
            </w:r>
            <w:proofErr w:type="spellEnd"/>
            <w:r>
              <w:rPr>
                <w:rStyle w:val="markedcontent"/>
                <w:rFonts w:cs="Tahoma"/>
                <w:sz w:val="20"/>
                <w:szCs w:val="20"/>
              </w:rPr>
              <w:t xml:space="preserve"> Bulletin,Vol.5(2),21-26,2015</w:t>
            </w:r>
            <w:r w:rsidR="002760FC" w:rsidRPr="006170CC">
              <w:rPr>
                <w:rStyle w:val="markedcontent"/>
                <w:rFonts w:ascii="Arial" w:hAnsi="Arial" w:cs="Arial"/>
                <w:sz w:val="22"/>
                <w:szCs w:val="22"/>
              </w:rPr>
              <w:t>l.</w:t>
            </w:r>
            <w:r w:rsidR="002760FC" w:rsidRPr="006170CC">
              <w:rPr>
                <w:rStyle w:val="Heading1Char"/>
                <w:rFonts w:ascii="Arial" w:hAnsi="Arial" w:cs="Arial"/>
                <w:sz w:val="20"/>
                <w:szCs w:val="20"/>
              </w:rPr>
              <w:t xml:space="preserve"> </w:t>
            </w:r>
            <w:r w:rsidR="002760FC" w:rsidRPr="006170CC">
              <w:rPr>
                <w:rStyle w:val="markedcontent"/>
                <w:rFonts w:ascii="Arial" w:hAnsi="Arial" w:cs="Arial"/>
                <w:sz w:val="20"/>
                <w:szCs w:val="20"/>
              </w:rPr>
              <w:t>5 (2), 21-26, 2015</w:t>
            </w:r>
          </w:p>
          <w:p w:rsidR="005E26ED" w:rsidRPr="002760FC" w:rsidRDefault="005E26ED" w:rsidP="006B67D8">
            <w:pPr>
              <w:pStyle w:val="bulletedlist"/>
              <w:numPr>
                <w:ilvl w:val="0"/>
                <w:numId w:val="0"/>
              </w:numPr>
              <w:spacing w:line="240" w:lineRule="auto"/>
              <w:ind w:left="288"/>
              <w:jc w:val="both"/>
              <w:rPr>
                <w:b/>
                <w:bCs/>
                <w:sz w:val="20"/>
                <w:szCs w:val="20"/>
                <w:lang w:val="en-IN"/>
              </w:rPr>
            </w:pPr>
          </w:p>
          <w:p w:rsidR="0033009C" w:rsidRPr="006B67D8" w:rsidRDefault="005E26ED" w:rsidP="006B67D8">
            <w:pPr>
              <w:pStyle w:val="bulletedlist"/>
              <w:spacing w:line="240" w:lineRule="auto"/>
              <w:jc w:val="both"/>
              <w:rPr>
                <w:bCs/>
                <w:sz w:val="20"/>
                <w:szCs w:val="20"/>
                <w:lang w:val="en-IN"/>
              </w:rPr>
            </w:pPr>
            <w:proofErr w:type="gramStart"/>
            <w:r w:rsidRPr="006B67D8">
              <w:rPr>
                <w:b/>
                <w:bCs/>
                <w:sz w:val="20"/>
                <w:szCs w:val="20"/>
                <w:lang w:val="en-IN"/>
              </w:rPr>
              <w:t>PROJECT</w:t>
            </w:r>
            <w:r w:rsidRPr="006B67D8">
              <w:rPr>
                <w:bCs/>
                <w:sz w:val="20"/>
                <w:szCs w:val="20"/>
                <w:lang w:val="en-IN"/>
              </w:rPr>
              <w:t xml:space="preserve"> :</w:t>
            </w:r>
            <w:proofErr w:type="gramEnd"/>
            <w:r w:rsidRPr="006B67D8">
              <w:rPr>
                <w:bCs/>
                <w:sz w:val="20"/>
                <w:szCs w:val="20"/>
                <w:lang w:val="en-IN"/>
              </w:rPr>
              <w:t xml:space="preserve"> </w:t>
            </w:r>
            <w:r w:rsidR="00345421" w:rsidRPr="006B67D8">
              <w:rPr>
                <w:bCs/>
                <w:sz w:val="20"/>
                <w:szCs w:val="20"/>
                <w:lang w:val="en-IN"/>
              </w:rPr>
              <w:t xml:space="preserve">IMTFI </w:t>
            </w:r>
            <w:r w:rsidR="00345421" w:rsidRPr="006B67D8">
              <w:rPr>
                <w:bCs/>
                <w:sz w:val="20"/>
                <w:szCs w:val="20"/>
              </w:rPr>
              <w:t xml:space="preserve">University of California Irvine </w:t>
            </w:r>
            <w:r w:rsidR="00345421" w:rsidRPr="006B67D8">
              <w:rPr>
                <w:bCs/>
                <w:sz w:val="20"/>
                <w:szCs w:val="20"/>
                <w:lang w:val="en-IN"/>
              </w:rPr>
              <w:t>funded Project (</w:t>
            </w:r>
            <w:r w:rsidR="00345421" w:rsidRPr="006B67D8">
              <w:rPr>
                <w:b/>
                <w:bCs/>
                <w:sz w:val="20"/>
                <w:szCs w:val="20"/>
                <w:lang w:val="en-IN"/>
              </w:rPr>
              <w:t>Completed</w:t>
            </w:r>
            <w:r w:rsidR="00345421" w:rsidRPr="006B67D8">
              <w:rPr>
                <w:bCs/>
                <w:sz w:val="20"/>
                <w:szCs w:val="20"/>
                <w:lang w:val="en-IN"/>
              </w:rPr>
              <w:t>)–</w:t>
            </w:r>
            <w:r w:rsidR="0033009C" w:rsidRPr="006B67D8">
              <w:rPr>
                <w:bCs/>
                <w:sz w:val="20"/>
                <w:szCs w:val="20"/>
              </w:rPr>
              <w:t xml:space="preserve">  '</w:t>
            </w:r>
            <w:r w:rsidR="0033009C" w:rsidRPr="006B67D8">
              <w:rPr>
                <w:bCs/>
                <w:sz w:val="20"/>
                <w:szCs w:val="20"/>
                <w:lang w:val="en-IN"/>
              </w:rPr>
              <w:t>Harvesting death: do tobacco growers need financial inclusion? An analysis into the monetary problems and prospects enshrouding farmers harvesting tobacco in Basti</w:t>
            </w:r>
            <w:r w:rsidR="00E26D27" w:rsidRPr="006B67D8">
              <w:rPr>
                <w:bCs/>
                <w:sz w:val="20"/>
                <w:szCs w:val="20"/>
                <w:lang w:val="en-IN"/>
              </w:rPr>
              <w:t xml:space="preserve"> District, Uttar Pradesh, India (2010-2011)</w:t>
            </w:r>
          </w:p>
          <w:p w:rsidR="00E26D27" w:rsidRPr="006B67D8" w:rsidRDefault="00BD6DEA" w:rsidP="006B67D8">
            <w:pPr>
              <w:pStyle w:val="ListParagraph"/>
              <w:ind w:left="383" w:hanging="142"/>
              <w:jc w:val="both"/>
              <w:rPr>
                <w:b/>
                <w:bCs/>
                <w:sz w:val="20"/>
                <w:szCs w:val="20"/>
                <w:lang w:val="en-IN"/>
              </w:rPr>
            </w:pPr>
            <w:r w:rsidRPr="006B67D8">
              <w:rPr>
                <w:b/>
                <w:bCs/>
                <w:sz w:val="20"/>
                <w:szCs w:val="20"/>
                <w:lang w:val="en-IN"/>
              </w:rPr>
              <w:t>https://www.imtfi.uci.edu/research/2011/raza.php</w:t>
            </w:r>
          </w:p>
          <w:p w:rsidR="00E26D27" w:rsidRPr="006B67D8" w:rsidRDefault="00E26D27" w:rsidP="006B67D8">
            <w:pPr>
              <w:pStyle w:val="bulletedlist"/>
              <w:numPr>
                <w:ilvl w:val="0"/>
                <w:numId w:val="0"/>
              </w:numPr>
              <w:spacing w:line="240" w:lineRule="auto"/>
              <w:ind w:left="288" w:hanging="288"/>
              <w:jc w:val="both"/>
              <w:rPr>
                <w:bCs/>
                <w:sz w:val="20"/>
                <w:szCs w:val="20"/>
                <w:lang w:val="en-IN"/>
              </w:rPr>
            </w:pPr>
          </w:p>
          <w:p w:rsidR="00162C96" w:rsidRPr="006B67D8" w:rsidRDefault="005E26ED" w:rsidP="006B67D8">
            <w:pPr>
              <w:pStyle w:val="bulletedlist"/>
              <w:spacing w:line="240" w:lineRule="auto"/>
              <w:jc w:val="both"/>
              <w:rPr>
                <w:bCs/>
                <w:sz w:val="20"/>
                <w:szCs w:val="20"/>
                <w:lang w:val="en-IN"/>
              </w:rPr>
            </w:pPr>
            <w:r w:rsidRPr="006B67D8">
              <w:rPr>
                <w:b/>
                <w:bCs/>
                <w:sz w:val="20"/>
                <w:szCs w:val="20"/>
                <w:lang w:val="en-IN"/>
              </w:rPr>
              <w:t>PROJECT</w:t>
            </w:r>
            <w:r w:rsidRPr="006B67D8">
              <w:rPr>
                <w:bCs/>
                <w:sz w:val="20"/>
                <w:szCs w:val="20"/>
                <w:lang w:val="en-IN"/>
              </w:rPr>
              <w:t xml:space="preserve"> : </w:t>
            </w:r>
            <w:r w:rsidR="0033009C" w:rsidRPr="006B67D8">
              <w:rPr>
                <w:bCs/>
                <w:sz w:val="20"/>
                <w:szCs w:val="20"/>
                <w:lang w:val="en-IN"/>
              </w:rPr>
              <w:t xml:space="preserve">IMTFI </w:t>
            </w:r>
            <w:r w:rsidR="00E26D27" w:rsidRPr="006B67D8">
              <w:rPr>
                <w:bCs/>
                <w:sz w:val="20"/>
                <w:szCs w:val="20"/>
              </w:rPr>
              <w:t xml:space="preserve">University of California Irvine </w:t>
            </w:r>
            <w:r w:rsidR="0033009C" w:rsidRPr="006B67D8">
              <w:rPr>
                <w:bCs/>
                <w:sz w:val="20"/>
                <w:szCs w:val="20"/>
                <w:lang w:val="en-IN"/>
              </w:rPr>
              <w:t>funded Project (</w:t>
            </w:r>
            <w:r w:rsidR="0033009C" w:rsidRPr="006B67D8">
              <w:rPr>
                <w:b/>
                <w:bCs/>
                <w:sz w:val="20"/>
                <w:szCs w:val="20"/>
                <w:lang w:val="en-IN"/>
              </w:rPr>
              <w:t>Completed</w:t>
            </w:r>
            <w:r w:rsidR="0033009C" w:rsidRPr="006B67D8">
              <w:rPr>
                <w:bCs/>
                <w:sz w:val="20"/>
                <w:szCs w:val="20"/>
                <w:lang w:val="en-IN"/>
              </w:rPr>
              <w:t>)– ‘</w:t>
            </w:r>
            <w:r w:rsidR="00162C96" w:rsidRPr="006B67D8">
              <w:rPr>
                <w:bCs/>
                <w:sz w:val="20"/>
                <w:szCs w:val="20"/>
                <w:lang w:val="en-IN"/>
              </w:rPr>
              <w:t xml:space="preserve">Network linkages and money management: an anthropological purview of the </w:t>
            </w:r>
            <w:proofErr w:type="spellStart"/>
            <w:r w:rsidR="00162C96" w:rsidRPr="006B67D8">
              <w:rPr>
                <w:bCs/>
                <w:sz w:val="20"/>
                <w:szCs w:val="20"/>
                <w:lang w:val="en-IN"/>
              </w:rPr>
              <w:t>Beesi</w:t>
            </w:r>
            <w:proofErr w:type="spellEnd"/>
            <w:r w:rsidR="00162C96" w:rsidRPr="006B67D8">
              <w:rPr>
                <w:bCs/>
                <w:sz w:val="20"/>
                <w:szCs w:val="20"/>
                <w:lang w:val="en-IN"/>
              </w:rPr>
              <w:t xml:space="preserve"> network amongst the urban poor </w:t>
            </w:r>
            <w:proofErr w:type="spellStart"/>
            <w:r w:rsidR="00162C96" w:rsidRPr="006B67D8">
              <w:rPr>
                <w:bCs/>
                <w:sz w:val="20"/>
                <w:szCs w:val="20"/>
                <w:lang w:val="en-IN"/>
              </w:rPr>
              <w:t>muslims</w:t>
            </w:r>
            <w:proofErr w:type="spellEnd"/>
            <w:r w:rsidR="00162C96" w:rsidRPr="006B67D8">
              <w:rPr>
                <w:bCs/>
                <w:sz w:val="20"/>
                <w:szCs w:val="20"/>
                <w:lang w:val="en-IN"/>
              </w:rPr>
              <w:t xml:space="preserve"> in </w:t>
            </w:r>
            <w:r w:rsidR="00BA5221" w:rsidRPr="006B67D8">
              <w:rPr>
                <w:bCs/>
                <w:sz w:val="20"/>
                <w:szCs w:val="20"/>
                <w:lang w:val="en-IN"/>
              </w:rPr>
              <w:t xml:space="preserve">old city area of </w:t>
            </w:r>
            <w:proofErr w:type="spellStart"/>
            <w:r w:rsidR="00BA5221" w:rsidRPr="006B67D8">
              <w:rPr>
                <w:bCs/>
                <w:sz w:val="20"/>
                <w:szCs w:val="20"/>
                <w:lang w:val="en-IN"/>
              </w:rPr>
              <w:t>Lucknow</w:t>
            </w:r>
            <w:proofErr w:type="spellEnd"/>
            <w:r w:rsidR="00BA5221" w:rsidRPr="006B67D8">
              <w:rPr>
                <w:bCs/>
                <w:sz w:val="20"/>
                <w:szCs w:val="20"/>
                <w:lang w:val="en-IN"/>
              </w:rPr>
              <w:t>, India (2009-2010)</w:t>
            </w:r>
            <w:r w:rsidR="00162C96" w:rsidRPr="006B67D8">
              <w:rPr>
                <w:bCs/>
                <w:sz w:val="20"/>
                <w:szCs w:val="20"/>
                <w:lang w:val="en-IN"/>
              </w:rPr>
              <w:t xml:space="preserve"> </w:t>
            </w:r>
          </w:p>
          <w:p w:rsidR="00162C96" w:rsidRPr="006B67D8" w:rsidRDefault="002C73AA" w:rsidP="006B67D8">
            <w:pPr>
              <w:pStyle w:val="bulletedlist"/>
              <w:numPr>
                <w:ilvl w:val="0"/>
                <w:numId w:val="0"/>
              </w:numPr>
              <w:spacing w:line="240" w:lineRule="auto"/>
              <w:ind w:left="288"/>
              <w:jc w:val="both"/>
              <w:rPr>
                <w:sz w:val="20"/>
                <w:szCs w:val="20"/>
              </w:rPr>
            </w:pPr>
            <w:hyperlink r:id="rId8" w:history="1">
              <w:r w:rsidR="00162C96" w:rsidRPr="006B67D8">
                <w:rPr>
                  <w:rStyle w:val="Hyperlink"/>
                  <w:b/>
                  <w:bCs/>
                  <w:color w:val="auto"/>
                  <w:sz w:val="20"/>
                  <w:szCs w:val="20"/>
                  <w:u w:val="none"/>
                </w:rPr>
                <w:t>http://www.imtfi.uci.edu/imtfi_raza</w:t>
              </w:r>
            </w:hyperlink>
          </w:p>
          <w:p w:rsidR="00785929" w:rsidRPr="006B67D8" w:rsidRDefault="00785929" w:rsidP="006B67D8">
            <w:pPr>
              <w:pStyle w:val="bulletedlist"/>
              <w:numPr>
                <w:ilvl w:val="0"/>
                <w:numId w:val="0"/>
              </w:numPr>
              <w:spacing w:line="240" w:lineRule="auto"/>
              <w:ind w:left="288"/>
              <w:jc w:val="both"/>
              <w:rPr>
                <w:sz w:val="20"/>
                <w:szCs w:val="20"/>
              </w:rPr>
            </w:pPr>
          </w:p>
          <w:p w:rsidR="008D2D6A" w:rsidRPr="006170CC" w:rsidRDefault="00785929" w:rsidP="006B67D8">
            <w:pPr>
              <w:pStyle w:val="bulletedlist"/>
              <w:numPr>
                <w:ilvl w:val="0"/>
                <w:numId w:val="0"/>
              </w:numPr>
              <w:spacing w:line="240" w:lineRule="auto"/>
              <w:ind w:left="288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6170CC">
              <w:rPr>
                <w:bCs/>
                <w:iCs/>
                <w:sz w:val="20"/>
                <w:szCs w:val="20"/>
              </w:rPr>
              <w:t xml:space="preserve">Paper Presented at The Berlin Roundtables on </w:t>
            </w:r>
            <w:proofErr w:type="spellStart"/>
            <w:r w:rsidRPr="006170CC">
              <w:rPr>
                <w:bCs/>
                <w:iCs/>
                <w:sz w:val="20"/>
                <w:szCs w:val="20"/>
              </w:rPr>
              <w:t>Transnationality</w:t>
            </w:r>
            <w:proofErr w:type="spellEnd"/>
            <w:r w:rsidRPr="006170CC">
              <w:rPr>
                <w:bCs/>
                <w:iCs/>
                <w:sz w:val="20"/>
                <w:szCs w:val="20"/>
              </w:rPr>
              <w:t xml:space="preserve"> jointly organized by the </w:t>
            </w:r>
            <w:proofErr w:type="spellStart"/>
            <w:r w:rsidRPr="006170CC">
              <w:rPr>
                <w:bCs/>
                <w:iCs/>
                <w:sz w:val="20"/>
                <w:szCs w:val="20"/>
              </w:rPr>
              <w:t>Irmgard</w:t>
            </w:r>
            <w:proofErr w:type="spellEnd"/>
            <w:r w:rsidRPr="006170CC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170CC">
              <w:rPr>
                <w:bCs/>
                <w:iCs/>
                <w:sz w:val="20"/>
                <w:szCs w:val="20"/>
              </w:rPr>
              <w:t>Coninx</w:t>
            </w:r>
            <w:proofErr w:type="spellEnd"/>
            <w:r w:rsidRPr="006170CC">
              <w:rPr>
                <w:bCs/>
                <w:iCs/>
                <w:sz w:val="20"/>
                <w:szCs w:val="20"/>
              </w:rPr>
              <w:t xml:space="preserve"> Foundation, the </w:t>
            </w:r>
            <w:hyperlink r:id="rId9" w:tgtFrame="_blank" w:history="1">
              <w:r w:rsidRPr="006170CC">
                <w:rPr>
                  <w:rStyle w:val="Hyperlink"/>
                  <w:bCs/>
                  <w:iCs/>
                  <w:color w:val="auto"/>
                  <w:sz w:val="20"/>
                  <w:szCs w:val="20"/>
                  <w:u w:val="none"/>
                </w:rPr>
                <w:t>Social Science Research Center Berlin (WZB)</w:t>
              </w:r>
            </w:hyperlink>
            <w:r w:rsidRPr="006170CC">
              <w:rPr>
                <w:bCs/>
                <w:iCs/>
                <w:sz w:val="20"/>
                <w:szCs w:val="20"/>
              </w:rPr>
              <w:t xml:space="preserve"> and the </w:t>
            </w:r>
            <w:hyperlink r:id="rId10" w:tgtFrame="_blank" w:history="1">
              <w:r w:rsidRPr="006170CC">
                <w:rPr>
                  <w:rStyle w:val="Hyperlink"/>
                  <w:bCs/>
                  <w:iCs/>
                  <w:color w:val="auto"/>
                  <w:sz w:val="20"/>
                  <w:szCs w:val="20"/>
                  <w:u w:val="none"/>
                </w:rPr>
                <w:t>Humboldt-University Berlin</w:t>
              </w:r>
            </w:hyperlink>
            <w:r w:rsidRPr="006170CC">
              <w:rPr>
                <w:bCs/>
                <w:iCs/>
                <w:sz w:val="20"/>
                <w:szCs w:val="20"/>
              </w:rPr>
              <w:t xml:space="preserve">, </w:t>
            </w:r>
            <w:proofErr w:type="gramStart"/>
            <w:r w:rsidRPr="006170CC">
              <w:rPr>
                <w:bCs/>
                <w:iCs/>
                <w:sz w:val="20"/>
                <w:szCs w:val="20"/>
              </w:rPr>
              <w:t>entitled  Financial</w:t>
            </w:r>
            <w:proofErr w:type="gramEnd"/>
            <w:r w:rsidRPr="006170CC">
              <w:rPr>
                <w:bCs/>
                <w:iCs/>
                <w:sz w:val="20"/>
                <w:szCs w:val="20"/>
              </w:rPr>
              <w:t xml:space="preserve"> mechanisms of the urban poor: An analysis of money management through </w:t>
            </w:r>
            <w:proofErr w:type="spellStart"/>
            <w:r w:rsidRPr="006170CC">
              <w:rPr>
                <w:bCs/>
                <w:iCs/>
                <w:sz w:val="20"/>
                <w:szCs w:val="20"/>
              </w:rPr>
              <w:t>Beesi</w:t>
            </w:r>
            <w:proofErr w:type="spellEnd"/>
            <w:r w:rsidR="0081464E" w:rsidRPr="006170CC">
              <w:rPr>
                <w:bCs/>
                <w:iCs/>
                <w:sz w:val="20"/>
                <w:szCs w:val="20"/>
              </w:rPr>
              <w:t xml:space="preserve"> </w:t>
            </w:r>
            <w:r w:rsidRPr="006170CC">
              <w:rPr>
                <w:bCs/>
                <w:iCs/>
                <w:sz w:val="20"/>
                <w:szCs w:val="20"/>
              </w:rPr>
              <w:t xml:space="preserve">networks among the </w:t>
            </w:r>
            <w:proofErr w:type="spellStart"/>
            <w:r w:rsidRPr="006170CC">
              <w:rPr>
                <w:bCs/>
                <w:iCs/>
                <w:sz w:val="20"/>
                <w:szCs w:val="20"/>
              </w:rPr>
              <w:t>Zardozi</w:t>
            </w:r>
            <w:proofErr w:type="spellEnd"/>
            <w:r w:rsidRPr="006170CC">
              <w:rPr>
                <w:bCs/>
                <w:iCs/>
                <w:sz w:val="20"/>
                <w:szCs w:val="20"/>
              </w:rPr>
              <w:t xml:space="preserve"> artisans in </w:t>
            </w:r>
            <w:proofErr w:type="spellStart"/>
            <w:r w:rsidRPr="006170CC">
              <w:rPr>
                <w:bCs/>
                <w:iCs/>
                <w:sz w:val="20"/>
                <w:szCs w:val="20"/>
              </w:rPr>
              <w:t>Lucknow</w:t>
            </w:r>
            <w:proofErr w:type="spellEnd"/>
            <w:r w:rsidRPr="006170CC">
              <w:rPr>
                <w:bCs/>
                <w:iCs/>
                <w:sz w:val="20"/>
                <w:szCs w:val="20"/>
              </w:rPr>
              <w:t>, India</w:t>
            </w:r>
            <w:r w:rsidR="0027761C" w:rsidRPr="006170CC">
              <w:rPr>
                <w:bCs/>
                <w:iCs/>
                <w:sz w:val="20"/>
                <w:szCs w:val="20"/>
              </w:rPr>
              <w:t>. ( June ,2011)</w:t>
            </w:r>
          </w:p>
          <w:p w:rsidR="002760FC" w:rsidRPr="006170CC" w:rsidRDefault="00F54A7B" w:rsidP="002760FC">
            <w:pPr>
              <w:pStyle w:val="bulletedlist"/>
              <w:numPr>
                <w:ilvl w:val="0"/>
                <w:numId w:val="0"/>
              </w:numPr>
              <w:spacing w:line="240" w:lineRule="auto"/>
              <w:ind w:left="288"/>
              <w:jc w:val="both"/>
              <w:rPr>
                <w:b/>
                <w:bCs/>
                <w:sz w:val="20"/>
                <w:szCs w:val="20"/>
                <w:lang w:val="en-IN"/>
              </w:rPr>
            </w:pPr>
            <w:r w:rsidRPr="006170CC">
              <w:rPr>
                <w:bCs/>
                <w:sz w:val="20"/>
                <w:szCs w:val="20"/>
              </w:rPr>
              <w:t xml:space="preserve">Forces of </w:t>
            </w:r>
            <w:proofErr w:type="spellStart"/>
            <w:r w:rsidRPr="006170CC">
              <w:rPr>
                <w:bCs/>
                <w:sz w:val="20"/>
                <w:szCs w:val="20"/>
              </w:rPr>
              <w:t>globalisation</w:t>
            </w:r>
            <w:proofErr w:type="spellEnd"/>
            <w:r w:rsidRPr="006170CC">
              <w:rPr>
                <w:bCs/>
                <w:sz w:val="20"/>
                <w:szCs w:val="20"/>
              </w:rPr>
              <w:t xml:space="preserve">, dynamism and diversity in the agro-ecological production system: a study in sustainable development from a hill tribe in Western Himalayas’ is  published in </w:t>
            </w:r>
            <w:r w:rsidRPr="006170CC">
              <w:rPr>
                <w:bCs/>
                <w:iCs/>
                <w:sz w:val="20"/>
                <w:szCs w:val="20"/>
                <w:lang w:val="en-IN"/>
              </w:rPr>
              <w:t>Int. J. Agricultural Resources, Governance and Ecology, Vol. 6, No. 6, 2007</w:t>
            </w:r>
          </w:p>
          <w:p w:rsidR="00F54A7B" w:rsidRPr="006B67D8" w:rsidRDefault="00F54A7B" w:rsidP="006B67D8">
            <w:pPr>
              <w:pStyle w:val="bulletedlist"/>
              <w:spacing w:before="120" w:after="120" w:line="240" w:lineRule="auto"/>
              <w:jc w:val="both"/>
              <w:rPr>
                <w:bCs/>
                <w:sz w:val="20"/>
                <w:szCs w:val="20"/>
                <w:lang w:val="en-IN"/>
              </w:rPr>
            </w:pPr>
            <w:r w:rsidRPr="006B67D8">
              <w:rPr>
                <w:bCs/>
                <w:sz w:val="20"/>
                <w:szCs w:val="20"/>
                <w:lang w:val="en-IN"/>
              </w:rPr>
              <w:t xml:space="preserve">Managing social networks and sustainable development: a study among the </w:t>
            </w:r>
            <w:proofErr w:type="spellStart"/>
            <w:r w:rsidRPr="006B67D8">
              <w:rPr>
                <w:bCs/>
                <w:sz w:val="20"/>
                <w:szCs w:val="20"/>
                <w:lang w:val="en-IN"/>
              </w:rPr>
              <w:t>Kolis</w:t>
            </w:r>
            <w:proofErr w:type="spellEnd"/>
            <w:r w:rsidRPr="006B67D8">
              <w:rPr>
                <w:bCs/>
                <w:sz w:val="20"/>
                <w:szCs w:val="20"/>
                <w:lang w:val="en-IN"/>
              </w:rPr>
              <w:t xml:space="preserve"> of </w:t>
            </w:r>
            <w:proofErr w:type="spellStart"/>
            <w:r w:rsidRPr="006B67D8">
              <w:rPr>
                <w:bCs/>
                <w:sz w:val="20"/>
                <w:szCs w:val="20"/>
                <w:lang w:val="en-IN"/>
              </w:rPr>
              <w:t>Kinnaur</w:t>
            </w:r>
            <w:proofErr w:type="spellEnd"/>
            <w:r w:rsidRPr="006B67D8">
              <w:rPr>
                <w:bCs/>
                <w:sz w:val="20"/>
                <w:szCs w:val="20"/>
                <w:lang w:val="en-IN"/>
              </w:rPr>
              <w:t xml:space="preserve"> district in Himachal Pradesh, presented at the National Seminar on Anthropological Perspectives and Methodology for the study of Mountain Bio-Social Systems and Cultural Ecology with special emphasis on Himachal Pradesh, 05</w:t>
            </w:r>
            <w:r w:rsidRPr="006B67D8">
              <w:rPr>
                <w:bCs/>
                <w:sz w:val="20"/>
                <w:szCs w:val="20"/>
                <w:vertAlign w:val="superscript"/>
                <w:lang w:val="en-IN"/>
              </w:rPr>
              <w:t>th</w:t>
            </w:r>
            <w:r w:rsidRPr="006B67D8">
              <w:rPr>
                <w:bCs/>
                <w:sz w:val="20"/>
                <w:szCs w:val="20"/>
                <w:lang w:val="en-IN"/>
              </w:rPr>
              <w:t xml:space="preserve"> &amp; 6</w:t>
            </w:r>
            <w:r w:rsidRPr="006B67D8">
              <w:rPr>
                <w:bCs/>
                <w:sz w:val="20"/>
                <w:szCs w:val="20"/>
                <w:vertAlign w:val="superscript"/>
                <w:lang w:val="en-IN"/>
              </w:rPr>
              <w:t>th</w:t>
            </w:r>
            <w:r w:rsidRPr="006B67D8">
              <w:rPr>
                <w:bCs/>
                <w:sz w:val="20"/>
                <w:szCs w:val="20"/>
                <w:lang w:val="en-IN"/>
              </w:rPr>
              <w:t xml:space="preserve"> March,2008</w:t>
            </w:r>
          </w:p>
          <w:p w:rsidR="00F54A7B" w:rsidRPr="006B67D8" w:rsidRDefault="00F54A7B" w:rsidP="006B67D8">
            <w:pPr>
              <w:pStyle w:val="bulletedlist"/>
              <w:spacing w:before="120" w:after="120" w:line="240" w:lineRule="auto"/>
              <w:jc w:val="both"/>
              <w:rPr>
                <w:bCs/>
                <w:iCs/>
                <w:sz w:val="20"/>
                <w:szCs w:val="20"/>
              </w:rPr>
            </w:pPr>
            <w:r w:rsidRPr="006B67D8">
              <w:rPr>
                <w:bCs/>
                <w:sz w:val="20"/>
                <w:szCs w:val="20"/>
              </w:rPr>
              <w:t xml:space="preserve">A review article entitled ‘Kelly D Alley (2002) On the banks of the </w:t>
            </w:r>
            <w:proofErr w:type="spellStart"/>
            <w:r w:rsidRPr="006B67D8">
              <w:rPr>
                <w:bCs/>
                <w:sz w:val="20"/>
                <w:szCs w:val="20"/>
              </w:rPr>
              <w:t>Ganga</w:t>
            </w:r>
            <w:proofErr w:type="spellEnd"/>
            <w:r w:rsidRPr="006B67D8">
              <w:rPr>
                <w:bCs/>
                <w:sz w:val="20"/>
                <w:szCs w:val="20"/>
              </w:rPr>
              <w:t xml:space="preserve">: when wastewater meets a sacred river.’ is published in the journal </w:t>
            </w:r>
            <w:r w:rsidRPr="006B67D8">
              <w:rPr>
                <w:bCs/>
                <w:iCs/>
                <w:sz w:val="20"/>
                <w:szCs w:val="20"/>
              </w:rPr>
              <w:t xml:space="preserve">Indian Anthropologist, </w:t>
            </w:r>
            <w:proofErr w:type="spellStart"/>
            <w:r w:rsidRPr="006B67D8">
              <w:rPr>
                <w:bCs/>
                <w:iCs/>
                <w:sz w:val="20"/>
                <w:szCs w:val="20"/>
              </w:rPr>
              <w:t>Vol</w:t>
            </w:r>
            <w:proofErr w:type="spellEnd"/>
            <w:r w:rsidRPr="006B67D8">
              <w:rPr>
                <w:bCs/>
                <w:iCs/>
                <w:sz w:val="20"/>
                <w:szCs w:val="20"/>
              </w:rPr>
              <w:t xml:space="preserve"> 34 (2), December</w:t>
            </w:r>
            <w:r w:rsidR="006170CC">
              <w:rPr>
                <w:bCs/>
                <w:iCs/>
                <w:sz w:val="20"/>
                <w:szCs w:val="20"/>
              </w:rPr>
              <w:t>,</w:t>
            </w:r>
            <w:r w:rsidRPr="006B67D8">
              <w:rPr>
                <w:bCs/>
                <w:iCs/>
                <w:sz w:val="20"/>
                <w:szCs w:val="20"/>
              </w:rPr>
              <w:t xml:space="preserve"> 2004</w:t>
            </w:r>
          </w:p>
          <w:p w:rsidR="00F54A7B" w:rsidRPr="00AD6E9B" w:rsidRDefault="00F54A7B" w:rsidP="00211303">
            <w:pPr>
              <w:pStyle w:val="bulletedlist"/>
              <w:numPr>
                <w:ilvl w:val="0"/>
                <w:numId w:val="0"/>
              </w:numPr>
              <w:spacing w:before="120" w:after="120" w:line="240" w:lineRule="auto"/>
              <w:ind w:left="289"/>
              <w:jc w:val="both"/>
              <w:rPr>
                <w:sz w:val="20"/>
                <w:szCs w:val="20"/>
              </w:rPr>
            </w:pPr>
          </w:p>
        </w:tc>
      </w:tr>
    </w:tbl>
    <w:p w:rsidR="00F54A7B" w:rsidRDefault="00F54A7B" w:rsidP="00F54A7B">
      <w:pPr>
        <w:rPr>
          <w:rFonts w:cs="Tahoma"/>
          <w:bCs/>
        </w:rPr>
      </w:pPr>
    </w:p>
    <w:p w:rsidR="00F54A7B" w:rsidRDefault="00F54A7B" w:rsidP="00F54A7B">
      <w:pPr>
        <w:rPr>
          <w:rFonts w:cs="Tahoma"/>
          <w:bCs/>
        </w:rPr>
      </w:pPr>
    </w:p>
    <w:p w:rsidR="00F54A7B" w:rsidRPr="00000B4F" w:rsidRDefault="00F54A7B" w:rsidP="00F54A7B">
      <w:pPr>
        <w:rPr>
          <w:rFonts w:cs="Tahoma"/>
          <w:bCs/>
        </w:rPr>
      </w:pPr>
    </w:p>
    <w:p w:rsidR="001B19E5" w:rsidRDefault="001B19E5"/>
    <w:sectPr w:rsidR="001B19E5" w:rsidSect="00CC222D">
      <w:pgSz w:w="12240" w:h="15840"/>
      <w:pgMar w:top="1440" w:right="1800" w:bottom="172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CC5"/>
    <w:multiLevelType w:val="hybridMultilevel"/>
    <w:tmpl w:val="8DC0A0A6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8621D9"/>
    <w:multiLevelType w:val="hybridMultilevel"/>
    <w:tmpl w:val="6EFA02DE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A7B"/>
    <w:rsid w:val="0005384F"/>
    <w:rsid w:val="000F728B"/>
    <w:rsid w:val="0012244A"/>
    <w:rsid w:val="00134AF8"/>
    <w:rsid w:val="00162C96"/>
    <w:rsid w:val="00194C7C"/>
    <w:rsid w:val="001B19E5"/>
    <w:rsid w:val="001F1AC6"/>
    <w:rsid w:val="00211303"/>
    <w:rsid w:val="002760FC"/>
    <w:rsid w:val="0027761C"/>
    <w:rsid w:val="002C73AA"/>
    <w:rsid w:val="002E249B"/>
    <w:rsid w:val="002E29FE"/>
    <w:rsid w:val="003239FC"/>
    <w:rsid w:val="0033009C"/>
    <w:rsid w:val="00337F80"/>
    <w:rsid w:val="00345421"/>
    <w:rsid w:val="00370DF3"/>
    <w:rsid w:val="00377F4D"/>
    <w:rsid w:val="00381757"/>
    <w:rsid w:val="003A6C42"/>
    <w:rsid w:val="003B665A"/>
    <w:rsid w:val="003C5FF3"/>
    <w:rsid w:val="00407252"/>
    <w:rsid w:val="00473FA4"/>
    <w:rsid w:val="004A213D"/>
    <w:rsid w:val="00504C77"/>
    <w:rsid w:val="005744A2"/>
    <w:rsid w:val="00596220"/>
    <w:rsid w:val="005A4652"/>
    <w:rsid w:val="005E26ED"/>
    <w:rsid w:val="006170CC"/>
    <w:rsid w:val="006509F1"/>
    <w:rsid w:val="00684506"/>
    <w:rsid w:val="006B67D8"/>
    <w:rsid w:val="007601A5"/>
    <w:rsid w:val="00775983"/>
    <w:rsid w:val="00783763"/>
    <w:rsid w:val="00785929"/>
    <w:rsid w:val="0081464E"/>
    <w:rsid w:val="008421C7"/>
    <w:rsid w:val="008A14BC"/>
    <w:rsid w:val="008D2D6A"/>
    <w:rsid w:val="009560D6"/>
    <w:rsid w:val="00A3293B"/>
    <w:rsid w:val="00A73C5D"/>
    <w:rsid w:val="00AD6E9B"/>
    <w:rsid w:val="00B14B05"/>
    <w:rsid w:val="00B5367D"/>
    <w:rsid w:val="00BA5221"/>
    <w:rsid w:val="00BD6DEA"/>
    <w:rsid w:val="00C07478"/>
    <w:rsid w:val="00C15DFE"/>
    <w:rsid w:val="00C92173"/>
    <w:rsid w:val="00CC4A90"/>
    <w:rsid w:val="00DA5E4B"/>
    <w:rsid w:val="00DE2ADB"/>
    <w:rsid w:val="00E12E47"/>
    <w:rsid w:val="00E26D27"/>
    <w:rsid w:val="00E61BF4"/>
    <w:rsid w:val="00E651C8"/>
    <w:rsid w:val="00EF2231"/>
    <w:rsid w:val="00F03B92"/>
    <w:rsid w:val="00F54A7B"/>
    <w:rsid w:val="00FD2E87"/>
    <w:rsid w:val="00FD61C5"/>
    <w:rsid w:val="00FE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7B"/>
    <w:pPr>
      <w:spacing w:after="0" w:line="220" w:lineRule="exact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F54A7B"/>
    <w:pPr>
      <w:spacing w:before="80" w:after="60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qFormat/>
    <w:rsid w:val="00F54A7B"/>
    <w:pPr>
      <w:spacing w:before="6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F54A7B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A7B"/>
    <w:rPr>
      <w:rFonts w:ascii="Tahoma" w:eastAsia="Times New Roman" w:hAnsi="Tahoma" w:cs="Times New Roman"/>
      <w:caps/>
      <w:spacing w:val="1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54A7B"/>
    <w:rPr>
      <w:rFonts w:ascii="Tahoma" w:eastAsia="Times New Roman" w:hAnsi="Tahoma" w:cs="Times New Roman"/>
      <w:i/>
      <w:spacing w:val="10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54A7B"/>
    <w:rPr>
      <w:rFonts w:ascii="Tahoma" w:eastAsia="Times New Roman" w:hAnsi="Tahoma" w:cs="Times New Roman"/>
      <w:i/>
      <w:spacing w:val="10"/>
      <w:sz w:val="16"/>
      <w:szCs w:val="16"/>
    </w:rPr>
  </w:style>
  <w:style w:type="paragraph" w:styleId="Date">
    <w:name w:val="Date"/>
    <w:basedOn w:val="Normal"/>
    <w:next w:val="Normal"/>
    <w:link w:val="DateChar"/>
    <w:rsid w:val="00F54A7B"/>
    <w:pPr>
      <w:spacing w:before="60"/>
      <w:jc w:val="right"/>
    </w:pPr>
    <w:rPr>
      <w:b/>
    </w:rPr>
  </w:style>
  <w:style w:type="character" w:customStyle="1" w:styleId="DateChar">
    <w:name w:val="Date Char"/>
    <w:basedOn w:val="DefaultParagraphFont"/>
    <w:link w:val="Date"/>
    <w:rsid w:val="00F54A7B"/>
    <w:rPr>
      <w:rFonts w:ascii="Tahoma" w:eastAsia="Times New Roman" w:hAnsi="Tahoma" w:cs="Times New Roman"/>
      <w:b/>
      <w:spacing w:val="10"/>
      <w:sz w:val="16"/>
      <w:szCs w:val="16"/>
    </w:rPr>
  </w:style>
  <w:style w:type="paragraph" w:styleId="BodyText">
    <w:name w:val="Body Text"/>
    <w:basedOn w:val="Normal"/>
    <w:link w:val="BodyTextChar"/>
    <w:rsid w:val="00F54A7B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F54A7B"/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-mailaddress">
    <w:name w:val="e-mail address"/>
    <w:basedOn w:val="Normal"/>
    <w:rsid w:val="00F54A7B"/>
    <w:pPr>
      <w:spacing w:after="160"/>
    </w:pPr>
    <w:rPr>
      <w:szCs w:val="20"/>
    </w:rPr>
  </w:style>
  <w:style w:type="paragraph" w:customStyle="1" w:styleId="DatewnoSpaceBefore">
    <w:name w:val="Date w/no Space Before"/>
    <w:basedOn w:val="Date"/>
    <w:rsid w:val="00F54A7B"/>
    <w:pPr>
      <w:spacing w:before="0"/>
    </w:pPr>
  </w:style>
  <w:style w:type="character" w:styleId="Hyperlink">
    <w:name w:val="Hyperlink"/>
    <w:basedOn w:val="DefaultParagraphFont"/>
    <w:rsid w:val="00F54A7B"/>
    <w:rPr>
      <w:color w:val="0000FF"/>
      <w:u w:val="single"/>
    </w:rPr>
  </w:style>
  <w:style w:type="paragraph" w:customStyle="1" w:styleId="bulletedlist">
    <w:name w:val="bulleted list"/>
    <w:basedOn w:val="Normal"/>
    <w:rsid w:val="00F54A7B"/>
    <w:pPr>
      <w:numPr>
        <w:numId w:val="1"/>
      </w:numPr>
      <w:spacing w:before="60"/>
    </w:pPr>
  </w:style>
  <w:style w:type="paragraph" w:styleId="Title">
    <w:name w:val="Title"/>
    <w:basedOn w:val="Normal"/>
    <w:link w:val="TitleChar"/>
    <w:qFormat/>
    <w:rsid w:val="00F54A7B"/>
    <w:rPr>
      <w:b/>
    </w:rPr>
  </w:style>
  <w:style w:type="character" w:customStyle="1" w:styleId="TitleChar">
    <w:name w:val="Title Char"/>
    <w:basedOn w:val="DefaultParagraphFont"/>
    <w:link w:val="Title"/>
    <w:rsid w:val="00F54A7B"/>
    <w:rPr>
      <w:rFonts w:ascii="Tahoma" w:eastAsia="Times New Roman" w:hAnsi="Tahoma" w:cs="Times New Roman"/>
      <w:b/>
      <w:spacing w:val="10"/>
      <w:sz w:val="16"/>
      <w:szCs w:val="16"/>
    </w:rPr>
  </w:style>
  <w:style w:type="character" w:styleId="HTMLCite">
    <w:name w:val="HTML Cite"/>
    <w:basedOn w:val="DefaultParagraphFont"/>
    <w:rsid w:val="00F54A7B"/>
    <w:rPr>
      <w:i/>
      <w:iCs/>
    </w:rPr>
  </w:style>
  <w:style w:type="paragraph" w:styleId="ListParagraph">
    <w:name w:val="List Paragraph"/>
    <w:basedOn w:val="Normal"/>
    <w:uiPriority w:val="34"/>
    <w:qFormat/>
    <w:rsid w:val="00E26D27"/>
    <w:pPr>
      <w:ind w:left="720"/>
      <w:contextualSpacing/>
    </w:pPr>
  </w:style>
  <w:style w:type="character" w:customStyle="1" w:styleId="markedcontent">
    <w:name w:val="markedcontent"/>
    <w:basedOn w:val="DefaultParagraphFont"/>
    <w:rsid w:val="00842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tfi.uci.edu/imtfi_ra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fjournals.com/abstract/17069_11_syed_aima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mrlead.org/wp-content/uploads/2015/OWC/MRAP%20Report_New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imanraza@gmail.com" TargetMode="External"/><Relationship Id="rId10" Type="http://schemas.openxmlformats.org/officeDocument/2006/relationships/hyperlink" Target="http://www.hu-berlin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z-berli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Aiman Raza</dc:creator>
  <cp:lastModifiedBy>msi</cp:lastModifiedBy>
  <cp:revision>26</cp:revision>
  <cp:lastPrinted>2021-11-21T15:07:00Z</cp:lastPrinted>
  <dcterms:created xsi:type="dcterms:W3CDTF">2020-10-31T09:52:00Z</dcterms:created>
  <dcterms:modified xsi:type="dcterms:W3CDTF">2022-01-08T15:04:00Z</dcterms:modified>
</cp:coreProperties>
</file>